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D3" w:rsidRDefault="00D756D3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</w:p>
    <w:p w:rsidR="00D756D3" w:rsidRDefault="00D756D3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</w:p>
    <w:p w:rsidR="006D46D4" w:rsidRPr="00334D8C" w:rsidRDefault="006D46D4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  <w:r w:rsidRPr="00334D8C">
        <w:rPr>
          <w:rFonts w:ascii="Copperplate Gothic Bold" w:hAnsi="Copperplate Gothic Bold"/>
          <w:b/>
          <w:i/>
          <w:color w:val="000080"/>
          <w:sz w:val="32"/>
          <w:szCs w:val="32"/>
        </w:rPr>
        <w:t>Items Needed For South Orange &amp; Maplewood</w:t>
      </w:r>
    </w:p>
    <w:p w:rsidR="006D46D4" w:rsidRPr="00334D8C" w:rsidRDefault="006D46D4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334D8C">
            <w:rPr>
              <w:rFonts w:ascii="Copperplate Gothic Bold" w:hAnsi="Copperplate Gothic Bold"/>
              <w:b/>
              <w:i/>
              <w:color w:val="000080"/>
              <w:sz w:val="32"/>
              <w:szCs w:val="32"/>
            </w:rPr>
            <w:t>School District</w:t>
          </w:r>
        </w:smartTag>
        <w:r>
          <w:rPr>
            <w:rFonts w:ascii="Copperplate Gothic Bold" w:hAnsi="Copperplate Gothic Bold"/>
            <w:b/>
            <w:i/>
            <w:color w:val="000080"/>
            <w:sz w:val="32"/>
            <w:szCs w:val="32"/>
          </w:rPr>
          <w:t xml:space="preserve"> </w:t>
        </w:r>
        <w:smartTag w:uri="urn:schemas-microsoft-com:office:smarttags" w:element="PlaceName">
          <w:r w:rsidRPr="00334D8C">
            <w:rPr>
              <w:rFonts w:ascii="Copperplate Gothic Bold" w:hAnsi="Copperplate Gothic Bold"/>
              <w:b/>
              <w:i/>
              <w:color w:val="000080"/>
              <w:sz w:val="32"/>
              <w:szCs w:val="32"/>
            </w:rPr>
            <w:t>Parenting</w:t>
          </w:r>
        </w:smartTag>
        <w:r w:rsidRPr="00334D8C">
          <w:rPr>
            <w:rFonts w:ascii="Copperplate Gothic Bold" w:hAnsi="Copperplate Gothic Bold"/>
            <w:b/>
            <w:i/>
            <w:color w:val="000080"/>
            <w:sz w:val="32"/>
            <w:szCs w:val="32"/>
          </w:rPr>
          <w:t xml:space="preserve"> </w:t>
        </w:r>
        <w:smartTag w:uri="urn:schemas-microsoft-com:office:smarttags" w:element="PlaceType">
          <w:r w:rsidRPr="00334D8C">
            <w:rPr>
              <w:rFonts w:ascii="Copperplate Gothic Bold" w:hAnsi="Copperplate Gothic Bold"/>
              <w:b/>
              <w:i/>
              <w:color w:val="000080"/>
              <w:sz w:val="32"/>
              <w:szCs w:val="32"/>
            </w:rPr>
            <w:t>Center</w:t>
          </w:r>
        </w:smartTag>
      </w:smartTag>
    </w:p>
    <w:p w:rsidR="006D46D4" w:rsidRDefault="001D4E4F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  <w:r>
        <w:rPr>
          <w:rFonts w:ascii="Copperplate Gothic Bold" w:hAnsi="Copperplate Gothic Bold"/>
          <w:b/>
          <w:i/>
          <w:color w:val="000080"/>
          <w:sz w:val="32"/>
          <w:szCs w:val="32"/>
        </w:rPr>
        <w:t>20</w:t>
      </w:r>
      <w:r w:rsidR="00534C8B">
        <w:rPr>
          <w:rFonts w:ascii="Copperplate Gothic Bold" w:hAnsi="Copperplate Gothic Bold"/>
          <w:b/>
          <w:i/>
          <w:color w:val="000080"/>
          <w:sz w:val="32"/>
          <w:szCs w:val="32"/>
        </w:rPr>
        <w:t>14</w:t>
      </w:r>
      <w:r w:rsidR="006D46D4" w:rsidRPr="00334D8C">
        <w:rPr>
          <w:rFonts w:ascii="Copperplate Gothic Bold" w:hAnsi="Copperplate Gothic Bold"/>
          <w:b/>
          <w:i/>
          <w:color w:val="000080"/>
          <w:sz w:val="32"/>
          <w:szCs w:val="32"/>
        </w:rPr>
        <w:t xml:space="preserve"> Holiday Toy Drive</w:t>
      </w:r>
    </w:p>
    <w:p w:rsidR="0090286D" w:rsidRDefault="00624827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  <w:r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139566" cy="91440"/>
            <wp:effectExtent l="19050" t="0" r="0" b="0"/>
            <wp:docPr id="8" name="Picture 2" descr="C:\Users\lorrainecaputo\AppData\Local\Microsoft\Windows\Temporary Internet Files\Content.IE5\58Z6NCFJ\MP9004483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rainecaputo\AppData\Local\Microsoft\Windows\Temporary Internet Files\Content.IE5\58Z6NCFJ\MP900448315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73473" cy="91440"/>
            <wp:effectExtent l="19050" t="0" r="2727" b="0"/>
            <wp:docPr id="9" name="Picture 3" descr="C:\Users\lorrainecaputo\AppData\Local\Microsoft\Windows\Temporary Internet Files\Content.IE5\SIRWYTNC\MC90044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caputo\AppData\Local\Microsoft\Windows\Temporary Internet Files\Content.IE5\SIRWYTNC\MC90044489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67D"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23317200</wp:posOffset>
            </wp:positionH>
            <wp:positionV relativeFrom="paragraph">
              <wp:posOffset>30018990</wp:posOffset>
            </wp:positionV>
            <wp:extent cx="2637790" cy="214566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14566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567D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23317200</wp:posOffset>
            </wp:positionH>
            <wp:positionV relativeFrom="paragraph">
              <wp:posOffset>30018990</wp:posOffset>
            </wp:positionV>
            <wp:extent cx="2637790" cy="2145665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14566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567D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23317200</wp:posOffset>
            </wp:positionH>
            <wp:positionV relativeFrom="paragraph">
              <wp:posOffset>30018990</wp:posOffset>
            </wp:positionV>
            <wp:extent cx="2637790" cy="2145665"/>
            <wp:effectExtent l="1905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14566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286D" w:rsidRDefault="0090286D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</w:p>
    <w:p w:rsidR="006D46D4" w:rsidRPr="00624827" w:rsidRDefault="00C14811" w:rsidP="00C14811">
      <w:pPr>
        <w:tabs>
          <w:tab w:val="left" w:pos="1485"/>
          <w:tab w:val="center" w:pos="4320"/>
        </w:tabs>
        <w:rPr>
          <w:rFonts w:ascii="Copperplate Gothic Bold" w:hAnsi="Copperplate Gothic Bold"/>
          <w:b/>
          <w:color w:val="000080"/>
          <w:sz w:val="32"/>
          <w:szCs w:val="32"/>
        </w:rPr>
      </w:pPr>
      <w:r w:rsidRPr="00C14811"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912675" cy="914400"/>
            <wp:effectExtent l="19050" t="0" r="1725" b="0"/>
            <wp:docPr id="17" name="Picture 6" descr="C:\Users\lorrainecaputo\AppData\Local\Microsoft\Windows\Temporary Internet Files\Content.IE5\58Z6NCFJ\MC900326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rainecaputo\AppData\Local\Microsoft\Windows\Temporary Internet Files\Content.IE5\58Z6NCFJ\MC9003263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827">
        <w:rPr>
          <w:rFonts w:ascii="Copperplate Gothic Bold" w:hAnsi="Copperplate Gothic Bold"/>
          <w:b/>
          <w:i/>
          <w:color w:val="000080"/>
          <w:sz w:val="32"/>
          <w:szCs w:val="32"/>
        </w:rPr>
        <w:tab/>
      </w:r>
      <w:r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1105786" cy="914400"/>
            <wp:effectExtent l="19050" t="0" r="0" b="0"/>
            <wp:docPr id="16" name="Picture 14" descr="C:\Users\lorrainecaputo\AppData\Local\Microsoft\Windows\Temporary Internet Files\Content.IE5\SIRWYTNC\MC900355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orrainecaputo\AppData\Local\Microsoft\Windows\Temporary Internet Files\Content.IE5\SIRWYTNC\MC9003556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827">
        <w:rPr>
          <w:rFonts w:ascii="Copperplate Gothic Bold" w:hAnsi="Copperplate Gothic Bold"/>
          <w:b/>
          <w:i/>
          <w:color w:val="000080"/>
          <w:sz w:val="32"/>
          <w:szCs w:val="32"/>
        </w:rPr>
        <w:tab/>
      </w:r>
      <w:r w:rsidR="00624827"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742950" cy="913638"/>
            <wp:effectExtent l="19050" t="0" r="0" b="0"/>
            <wp:docPr id="13" name="Picture 7" descr="C:\Users\lorrainecaputo\AppData\Local\Microsoft\Windows\Temporary Internet Files\Content.IE5\58Z6NCFJ\MP900414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rrainecaputo\AppData\Local\Microsoft\Windows\Temporary Internet Files\Content.IE5\58Z6NCFJ\MP90041406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520995" cy="914400"/>
            <wp:effectExtent l="19050" t="0" r="0" b="0"/>
            <wp:docPr id="18" name="Picture 15" descr="C:\Users\lorrainecaputo\AppData\Local\Microsoft\Windows\Temporary Internet Files\Content.IE5\4JCM2NST\MC900355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orrainecaputo\AppData\Local\Microsoft\Windows\Temporary Internet Files\Content.IE5\4JCM2NST\MC9003557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1112808" cy="914400"/>
            <wp:effectExtent l="19050" t="0" r="0" b="0"/>
            <wp:docPr id="19" name="Picture 16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i/>
          <w:noProof/>
          <w:color w:val="000080"/>
          <w:sz w:val="32"/>
          <w:szCs w:val="32"/>
        </w:rPr>
        <w:drawing>
          <wp:inline distT="0" distB="0" distL="0" distR="0">
            <wp:extent cx="736696" cy="914400"/>
            <wp:effectExtent l="19050" t="0" r="6254" b="0"/>
            <wp:docPr id="23" name="Picture 19" descr="C:\Users\lorrainecaputo\AppData\Local\Microsoft\Windows\Temporary Internet Files\Content.IE5\58Z6NCFJ\MP9004011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orrainecaputo\AppData\Local\Microsoft\Windows\Temporary Internet Files\Content.IE5\58Z6NCFJ\MP90040113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D4" w:rsidRDefault="006D46D4" w:rsidP="006D46D4">
      <w:pPr>
        <w:rPr>
          <w:b/>
          <w:u w:val="single"/>
        </w:rPr>
      </w:pPr>
    </w:p>
    <w:p w:rsidR="00C14811" w:rsidRDefault="00C14811" w:rsidP="006D46D4">
      <w:pPr>
        <w:rPr>
          <w:b/>
          <w:u w:val="single"/>
        </w:rPr>
      </w:pPr>
    </w:p>
    <w:p w:rsidR="00C14811" w:rsidRDefault="00C14811" w:rsidP="006D46D4">
      <w:pPr>
        <w:rPr>
          <w:b/>
          <w:u w:val="single"/>
        </w:rPr>
      </w:pPr>
    </w:p>
    <w:p w:rsidR="00C14811" w:rsidRPr="00624827" w:rsidRDefault="00C14811" w:rsidP="006D46D4">
      <w:pPr>
        <w:rPr>
          <w:b/>
          <w:u w:val="single"/>
        </w:rPr>
        <w:sectPr w:rsidR="00C14811" w:rsidRPr="00624827" w:rsidSect="006D46D4">
          <w:pgSz w:w="12240" w:h="15840"/>
          <w:pgMar w:top="1440" w:right="1800" w:bottom="1440" w:left="1800" w:header="720" w:footer="720" w:gutter="0"/>
          <w:pgBorders w:offsetFrom="page">
            <w:top w:val="twistedLines1" w:sz="25" w:space="24" w:color="FF0000"/>
            <w:left w:val="twistedLines1" w:sz="25" w:space="24" w:color="FF0000"/>
            <w:bottom w:val="twistedLines1" w:sz="25" w:space="24" w:color="FF0000"/>
            <w:right w:val="twistedLines1" w:sz="25" w:space="24" w:color="FF0000"/>
          </w:pgBorders>
          <w:cols w:space="720"/>
          <w:docGrid w:linePitch="360"/>
        </w:sectPr>
      </w:pPr>
    </w:p>
    <w:p w:rsidR="006D46D4" w:rsidRPr="00415BC3" w:rsidRDefault="006D46D4" w:rsidP="006D46D4">
      <w:pPr>
        <w:rPr>
          <w:rFonts w:ascii="Copperplate Gothic Bold" w:hAnsi="Copperplate Gothic Bold"/>
          <w:b/>
          <w:u w:val="single"/>
        </w:rPr>
      </w:pPr>
      <w:r w:rsidRPr="00415BC3">
        <w:rPr>
          <w:rFonts w:ascii="Copperplate Gothic Bold" w:hAnsi="Copperplate Gothic Bold"/>
          <w:b/>
          <w:u w:val="single"/>
        </w:rPr>
        <w:lastRenderedPageBreak/>
        <w:t xml:space="preserve">All </w:t>
      </w:r>
    </w:p>
    <w:p w:rsidR="006D46D4" w:rsidRPr="00686322" w:rsidRDefault="006D46D4" w:rsidP="006D46D4">
      <w:pPr>
        <w:rPr>
          <w:b/>
          <w:u w:val="single"/>
        </w:rPr>
      </w:pPr>
      <w:r>
        <w:t>New Books</w:t>
      </w:r>
    </w:p>
    <w:p w:rsidR="006D46D4" w:rsidRDefault="006D46D4" w:rsidP="006D46D4">
      <w:r>
        <w:t>Crafts/Art Supplies</w:t>
      </w:r>
    </w:p>
    <w:p w:rsidR="006D46D4" w:rsidRDefault="006D46D4" w:rsidP="006D46D4">
      <w:r w:rsidRPr="00261C4B">
        <w:t>Footballs</w:t>
      </w:r>
      <w:r>
        <w:t xml:space="preserve"> </w:t>
      </w:r>
    </w:p>
    <w:p w:rsidR="006D46D4" w:rsidRDefault="00291663" w:rsidP="006D46D4">
      <w:r>
        <w:t>Basketballs</w:t>
      </w:r>
    </w:p>
    <w:p w:rsidR="006D46D4" w:rsidRDefault="006D46D4" w:rsidP="006D46D4">
      <w:r>
        <w:t>Games</w:t>
      </w:r>
      <w:r>
        <w:tab/>
      </w:r>
    </w:p>
    <w:p w:rsidR="006D46D4" w:rsidRDefault="006D46D4" w:rsidP="006D46D4">
      <w:r w:rsidRPr="00261C4B">
        <w:t>Watches</w:t>
      </w:r>
      <w:r>
        <w:t xml:space="preserve"> (No more than $10-$15)</w:t>
      </w:r>
    </w:p>
    <w:p w:rsidR="00A83620" w:rsidRDefault="00A83620" w:rsidP="006D46D4">
      <w:r>
        <w:t>Hats, Scarves and Gloves</w:t>
      </w:r>
    </w:p>
    <w:p w:rsidR="006D46D4" w:rsidRDefault="0090286D" w:rsidP="006D46D4">
      <w:pPr>
        <w:rPr>
          <w:sz w:val="16"/>
          <w:szCs w:val="16"/>
        </w:rPr>
      </w:pPr>
      <w:r>
        <w:t>Wrapping Paper:</w:t>
      </w:r>
      <w:r w:rsidR="006D46D4" w:rsidRPr="00A46483">
        <w:t xml:space="preserve"> </w:t>
      </w:r>
      <w:r w:rsidR="006D46D4" w:rsidRPr="0090286D">
        <w:rPr>
          <w:sz w:val="16"/>
          <w:szCs w:val="16"/>
        </w:rPr>
        <w:t>For the Parents of the Children</w:t>
      </w:r>
    </w:p>
    <w:p w:rsidR="00A83620" w:rsidRPr="0090286D" w:rsidRDefault="00A83620" w:rsidP="006D46D4">
      <w:pPr>
        <w:rPr>
          <w:sz w:val="16"/>
          <w:szCs w:val="16"/>
        </w:rPr>
      </w:pPr>
      <w:r>
        <w:t>Batteries</w:t>
      </w:r>
    </w:p>
    <w:p w:rsidR="00A83620" w:rsidRDefault="006D46D4" w:rsidP="006D46D4">
      <w:pPr>
        <w:tabs>
          <w:tab w:val="left" w:pos="3600"/>
        </w:tabs>
      </w:pPr>
      <w:r>
        <w:t>Gift Certificates</w:t>
      </w:r>
    </w:p>
    <w:p w:rsidR="006D46D4" w:rsidRDefault="006D46D4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</w:p>
    <w:p w:rsidR="006D46D4" w:rsidRDefault="006D46D4" w:rsidP="006D46D4">
      <w:r w:rsidRPr="00415BC3">
        <w:rPr>
          <w:rFonts w:ascii="Copperplate Gothic Bold" w:hAnsi="Copperplate Gothic Bold"/>
          <w:b/>
          <w:u w:val="single"/>
        </w:rPr>
        <w:t>Young Children</w:t>
      </w:r>
      <w:r>
        <w:rPr>
          <w:b/>
          <w:u w:val="single"/>
        </w:rPr>
        <w:br/>
      </w:r>
      <w:r>
        <w:t>Toddler Toys</w:t>
      </w:r>
    </w:p>
    <w:p w:rsidR="006D46D4" w:rsidRDefault="006D46D4" w:rsidP="006D46D4">
      <w:pPr>
        <w:rPr>
          <w:rFonts w:ascii="Copperplate Gothic Bold" w:hAnsi="Copperplate Gothic Bold"/>
          <w:b/>
          <w:i/>
          <w:color w:val="000080"/>
          <w:sz w:val="32"/>
          <w:szCs w:val="32"/>
        </w:rPr>
      </w:pPr>
      <w:r>
        <w:t>Stuffed Toys</w:t>
      </w:r>
      <w:r>
        <w:br/>
      </w:r>
      <w:r w:rsidRPr="00A16FA9">
        <w:t xml:space="preserve">Dolls - </w:t>
      </w:r>
      <w:r w:rsidRPr="006D46D4">
        <w:rPr>
          <w:sz w:val="16"/>
          <w:szCs w:val="16"/>
        </w:rPr>
        <w:t>Barbie</w:t>
      </w:r>
      <w:r w:rsidR="0090286D">
        <w:rPr>
          <w:sz w:val="16"/>
          <w:szCs w:val="16"/>
        </w:rPr>
        <w:t xml:space="preserve"> and Baby Dolls Of All Ethnicit</w:t>
      </w:r>
      <w:r w:rsidR="0090286D" w:rsidRPr="006D46D4">
        <w:rPr>
          <w:sz w:val="16"/>
          <w:szCs w:val="16"/>
        </w:rPr>
        <w:t>ies</w:t>
      </w:r>
    </w:p>
    <w:p w:rsidR="006D46D4" w:rsidRDefault="006D46D4" w:rsidP="006D46D4">
      <w:pPr>
        <w:rPr>
          <w:rFonts w:ascii="Copperplate Gothic Bold" w:hAnsi="Copperplate Gothic Bold"/>
          <w:b/>
          <w:i/>
          <w:color w:val="000080"/>
          <w:sz w:val="32"/>
          <w:szCs w:val="32"/>
        </w:rPr>
      </w:pPr>
      <w:r>
        <w:t>Trucks, Cars, Matchbox Cars, Airplanes</w:t>
      </w:r>
    </w:p>
    <w:p w:rsidR="00A83620" w:rsidRDefault="006D46D4" w:rsidP="006D46D4">
      <w:r w:rsidRPr="00A16FA9">
        <w:t>Building Toys</w:t>
      </w:r>
      <w:r w:rsidR="00291663">
        <w:t xml:space="preserve">, </w:t>
      </w:r>
      <w:r w:rsidR="001A27FF">
        <w:t>Blocks a</w:t>
      </w:r>
      <w:r>
        <w:t>nd Legos</w:t>
      </w:r>
    </w:p>
    <w:p w:rsidR="006D46D4" w:rsidRPr="00291663" w:rsidRDefault="00A83620" w:rsidP="006D46D4">
      <w:r>
        <w:t>Dress Up Outfits</w:t>
      </w:r>
      <w:r w:rsidR="006D46D4">
        <w:tab/>
      </w:r>
    </w:p>
    <w:p w:rsidR="00291663" w:rsidRDefault="00291663" w:rsidP="006D46D4">
      <w:pPr>
        <w:rPr>
          <w:rFonts w:ascii="Copperplate Gothic Bold" w:hAnsi="Copperplate Gothic Bold"/>
          <w:b/>
          <w:u w:val="single"/>
        </w:rPr>
      </w:pPr>
    </w:p>
    <w:p w:rsidR="00B975D6" w:rsidRDefault="00135A54" w:rsidP="00A83620">
      <w:pPr>
        <w:rPr>
          <w:rFonts w:ascii="Copperplate Gothic Bold" w:hAnsi="Copperplate Gothic Bold"/>
          <w:b/>
          <w:u w:val="single"/>
        </w:rPr>
      </w:pPr>
      <w:r>
        <w:rPr>
          <w:rFonts w:ascii="Copperplate Gothic Bold" w:hAnsi="Copperplate Gothic Bold"/>
          <w:b/>
          <w:u w:val="single"/>
        </w:rPr>
        <w:lastRenderedPageBreak/>
        <w:t>Teens (</w:t>
      </w:r>
      <w:r w:rsidR="006D46D4" w:rsidRPr="00415BC3">
        <w:rPr>
          <w:rFonts w:ascii="Copperplate Gothic Bold" w:hAnsi="Copperplate Gothic Bold"/>
          <w:b/>
          <w:u w:val="single"/>
        </w:rPr>
        <w:t>General</w:t>
      </w:r>
      <w:r>
        <w:rPr>
          <w:rFonts w:ascii="Copperplate Gothic Bold" w:hAnsi="Copperplate Gothic Bold"/>
          <w:b/>
          <w:u w:val="single"/>
        </w:rPr>
        <w:t>)</w:t>
      </w:r>
    </w:p>
    <w:p w:rsidR="00A83620" w:rsidRPr="0024749F" w:rsidRDefault="00A83620" w:rsidP="00A83620">
      <w:pPr>
        <w:rPr>
          <w:rFonts w:ascii="Copperplate Gothic Bold" w:hAnsi="Copperplate Gothic Bold"/>
          <w:b/>
          <w:i/>
          <w:color w:val="000080"/>
          <w:sz w:val="32"/>
          <w:szCs w:val="32"/>
        </w:rPr>
      </w:pPr>
      <w:r>
        <w:t>MP3 Players</w:t>
      </w:r>
    </w:p>
    <w:p w:rsidR="00A83620" w:rsidRDefault="00A83620" w:rsidP="006D46D4">
      <w:r>
        <w:t>DVD Player</w:t>
      </w:r>
    </w:p>
    <w:p w:rsidR="00BB79C0" w:rsidRDefault="00124C78" w:rsidP="006D46D4">
      <w:proofErr w:type="gramStart"/>
      <w:r>
        <w:t>Gift Cards to local pizzerias, coffee shops, etc.</w:t>
      </w:r>
      <w:proofErr w:type="gramEnd"/>
    </w:p>
    <w:p w:rsidR="006D46D4" w:rsidRDefault="006D46D4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</w:pPr>
    </w:p>
    <w:p w:rsidR="006D46D4" w:rsidRPr="00415BC3" w:rsidRDefault="006D46D4" w:rsidP="006D46D4">
      <w:pPr>
        <w:rPr>
          <w:rFonts w:ascii="Copperplate Gothic Bold" w:hAnsi="Copperplate Gothic Bold"/>
        </w:rPr>
      </w:pPr>
      <w:r w:rsidRPr="00415BC3">
        <w:rPr>
          <w:rFonts w:ascii="Copperplate Gothic Bold" w:hAnsi="Copperplate Gothic Bold"/>
          <w:b/>
          <w:u w:val="single"/>
        </w:rPr>
        <w:t>Teen Girls</w:t>
      </w:r>
    </w:p>
    <w:p w:rsidR="006D46D4" w:rsidRPr="00A16FA9" w:rsidRDefault="006D46D4" w:rsidP="006D46D4">
      <w:r>
        <w:t>Purses</w:t>
      </w:r>
    </w:p>
    <w:p w:rsidR="006D46D4" w:rsidRPr="00A16FA9" w:rsidRDefault="001A27FF" w:rsidP="006D46D4">
      <w:r>
        <w:t>Jewelry</w:t>
      </w:r>
    </w:p>
    <w:p w:rsidR="006D46D4" w:rsidRPr="00A16FA9" w:rsidRDefault="001A27FF" w:rsidP="006D46D4">
      <w:r>
        <w:t>Perfume, Body Lotion a</w:t>
      </w:r>
      <w:r w:rsidR="0090286D">
        <w:t>nd</w:t>
      </w:r>
      <w:r w:rsidR="006D46D4">
        <w:t xml:space="preserve"> Nail Polish</w:t>
      </w:r>
    </w:p>
    <w:p w:rsidR="007000BB" w:rsidRDefault="00291663" w:rsidP="006D46D4">
      <w:pPr>
        <w:rPr>
          <w:b/>
        </w:rPr>
      </w:pPr>
      <w:r>
        <w:t>Hair Products and Personal Toiletries</w:t>
      </w:r>
    </w:p>
    <w:p w:rsidR="007000BB" w:rsidRDefault="007000BB" w:rsidP="006D46D4">
      <w:pPr>
        <w:rPr>
          <w:b/>
        </w:rPr>
      </w:pPr>
      <w:r>
        <w:rPr>
          <w:b/>
        </w:rPr>
        <w:t>Books</w:t>
      </w:r>
    </w:p>
    <w:p w:rsidR="006D46D4" w:rsidRDefault="006D46D4" w:rsidP="006D46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6D4" w:rsidRPr="00415BC3" w:rsidRDefault="006D46D4" w:rsidP="006D46D4">
      <w:pPr>
        <w:rPr>
          <w:rFonts w:ascii="Copperplate Gothic Bold" w:hAnsi="Copperplate Gothic Bold"/>
          <w:b/>
          <w:u w:val="single"/>
        </w:rPr>
      </w:pPr>
      <w:r w:rsidRPr="00415BC3">
        <w:rPr>
          <w:rFonts w:ascii="Copperplate Gothic Bold" w:hAnsi="Copperplate Gothic Bold"/>
          <w:b/>
          <w:u w:val="single"/>
        </w:rPr>
        <w:t>Teen Boys</w:t>
      </w:r>
    </w:p>
    <w:p w:rsidR="006D46D4" w:rsidRDefault="00291663" w:rsidP="006D46D4">
      <w:r>
        <w:t>Personal Toiletries</w:t>
      </w:r>
    </w:p>
    <w:p w:rsidR="006D46D4" w:rsidRDefault="006D46D4" w:rsidP="006D46D4">
      <w:r>
        <w:t xml:space="preserve">Basketballs </w:t>
      </w:r>
    </w:p>
    <w:p w:rsidR="006D46D4" w:rsidRDefault="006D46D4" w:rsidP="006D46D4">
      <w:r>
        <w:t>Footballs</w:t>
      </w:r>
    </w:p>
    <w:p w:rsidR="006D46D4" w:rsidRDefault="006D46D4" w:rsidP="006D46D4">
      <w:r>
        <w:t>Soccer Balls</w:t>
      </w:r>
    </w:p>
    <w:p w:rsidR="007000BB" w:rsidRDefault="007000BB" w:rsidP="006D46D4">
      <w:r>
        <w:t>Books</w:t>
      </w:r>
    </w:p>
    <w:p w:rsidR="006D46D4" w:rsidRDefault="006D46D4" w:rsidP="006D46D4">
      <w:pPr>
        <w:jc w:val="center"/>
        <w:rPr>
          <w:rFonts w:ascii="Copperplate Gothic Bold" w:hAnsi="Copperplate Gothic Bold"/>
          <w:b/>
          <w:i/>
          <w:color w:val="000080"/>
          <w:sz w:val="32"/>
          <w:szCs w:val="32"/>
        </w:rPr>
        <w:sectPr w:rsidR="006D46D4" w:rsidSect="006D46D4">
          <w:type w:val="continuous"/>
          <w:pgSz w:w="12240" w:h="15840"/>
          <w:pgMar w:top="1440" w:right="1800" w:bottom="1440" w:left="1800" w:header="720" w:footer="720" w:gutter="0"/>
          <w:pgBorders w:offsetFrom="page">
            <w:top w:val="twistedLines1" w:sz="25" w:space="24" w:color="FF0000"/>
            <w:left w:val="twistedLines1" w:sz="25" w:space="24" w:color="FF0000"/>
            <w:bottom w:val="twistedLines1" w:sz="25" w:space="24" w:color="FF0000"/>
            <w:right w:val="twistedLines1" w:sz="25" w:space="24" w:color="FF0000"/>
          </w:pgBorders>
          <w:cols w:num="2" w:space="720"/>
          <w:docGrid w:linePitch="360"/>
        </w:sectPr>
      </w:pPr>
    </w:p>
    <w:p w:rsidR="006D46D4" w:rsidRDefault="00291663" w:rsidP="006D46D4">
      <w:pPr>
        <w:rPr>
          <w:color w:val="000000"/>
        </w:rPr>
      </w:pPr>
      <w:r>
        <w:rPr>
          <w:b/>
          <w:color w:val="FF0000"/>
        </w:rPr>
        <w:lastRenderedPageBreak/>
        <w:t xml:space="preserve">Please Note: </w:t>
      </w:r>
      <w:r w:rsidR="006D46D4" w:rsidRPr="00291663">
        <w:rPr>
          <w:color w:val="000000"/>
        </w:rPr>
        <w:t xml:space="preserve">In the past, the Parenting Center has received far more gifts for younger </w:t>
      </w:r>
      <w:proofErr w:type="gramStart"/>
      <w:r w:rsidR="006D46D4" w:rsidRPr="00291663">
        <w:rPr>
          <w:color w:val="000000"/>
        </w:rPr>
        <w:t>children</w:t>
      </w:r>
      <w:proofErr w:type="gramEnd"/>
      <w:r w:rsidR="006D46D4" w:rsidRPr="00291663">
        <w:rPr>
          <w:color w:val="000000"/>
        </w:rPr>
        <w:t>, so particular assistance is needed in the teen category.</w:t>
      </w:r>
    </w:p>
    <w:p w:rsidR="00C14811" w:rsidRDefault="00C14811" w:rsidP="006D46D4">
      <w:pPr>
        <w:rPr>
          <w:color w:val="000000"/>
        </w:rPr>
      </w:pPr>
    </w:p>
    <w:p w:rsidR="00B20355" w:rsidRDefault="00C14811" w:rsidP="006D46D4">
      <w:r>
        <w:rPr>
          <w:color w:val="000000"/>
        </w:rPr>
        <w:t xml:space="preserve">Toys may be delivered to </w:t>
      </w:r>
      <w:r w:rsidR="00A82C5D">
        <w:rPr>
          <w:color w:val="000000"/>
        </w:rPr>
        <w:t>collection boxes at your child</w:t>
      </w:r>
      <w:r w:rsidR="00D05F9F">
        <w:rPr>
          <w:color w:val="000000"/>
        </w:rPr>
        <w:t xml:space="preserve">’s school.  The High School will have </w:t>
      </w:r>
      <w:r w:rsidR="00A82C5D">
        <w:rPr>
          <w:color w:val="000000"/>
        </w:rPr>
        <w:t>two collection boxes near the security des</w:t>
      </w:r>
      <w:r w:rsidR="00567D57">
        <w:rPr>
          <w:color w:val="000000"/>
        </w:rPr>
        <w:t xml:space="preserve">k.  </w:t>
      </w:r>
      <w:r w:rsidR="00A87C4A">
        <w:rPr>
          <w:color w:val="000000"/>
        </w:rPr>
        <w:t>There will be boxes at Scriveners in Maplewood &amp; Spark House Kids in South Orange</w:t>
      </w:r>
      <w:r w:rsidR="00A82C5D">
        <w:rPr>
          <w:color w:val="000000"/>
        </w:rPr>
        <w:t xml:space="preserve"> </w:t>
      </w:r>
      <w:r w:rsidR="00A87C4A">
        <w:rPr>
          <w:color w:val="000000"/>
        </w:rPr>
        <w:t>and other locations TBA.</w:t>
      </w:r>
    </w:p>
    <w:p w:rsidR="00B20355" w:rsidRDefault="00B20355" w:rsidP="006D46D4"/>
    <w:p w:rsidR="006D46D4" w:rsidRDefault="0090286D" w:rsidP="0090286D">
      <w:pPr>
        <w:jc w:val="center"/>
        <w:rPr>
          <w:rFonts w:ascii="Copperplate Gothic Bold" w:hAnsi="Copperplate Gothic Bold"/>
          <w:color w:val="000080"/>
          <w:sz w:val="32"/>
          <w:szCs w:val="32"/>
        </w:rPr>
      </w:pPr>
      <w:r w:rsidRPr="0090286D">
        <w:rPr>
          <w:rFonts w:ascii="Copperplate Gothic Bold" w:hAnsi="Copperplate Gothic Bold"/>
          <w:color w:val="000080"/>
          <w:sz w:val="32"/>
          <w:szCs w:val="32"/>
        </w:rPr>
        <w:sym w:font="Wingdings" w:char="F04A"/>
      </w:r>
      <w:r>
        <w:rPr>
          <w:rFonts w:ascii="Copperplate Gothic Bold" w:hAnsi="Copperplate Gothic Bold"/>
          <w:color w:val="000080"/>
          <w:sz w:val="32"/>
          <w:szCs w:val="32"/>
        </w:rPr>
        <w:t xml:space="preserve"> </w:t>
      </w:r>
      <w:r w:rsidRPr="0090286D">
        <w:rPr>
          <w:rFonts w:ascii="Copperplate Gothic Bold" w:hAnsi="Copperplate Gothic Bold"/>
          <w:color w:val="000080"/>
          <w:sz w:val="32"/>
          <w:szCs w:val="32"/>
        </w:rPr>
        <w:t xml:space="preserve"> </w:t>
      </w:r>
      <w:r w:rsidR="00415BC3" w:rsidRPr="0090286D">
        <w:rPr>
          <w:rFonts w:ascii="Copperplate Gothic Bold" w:hAnsi="Copperplate Gothic Bold"/>
          <w:color w:val="000080"/>
          <w:sz w:val="32"/>
          <w:szCs w:val="32"/>
        </w:rPr>
        <w:t xml:space="preserve">Thank you for your generous </w:t>
      </w:r>
      <w:r w:rsidRPr="0090286D">
        <w:rPr>
          <w:rFonts w:ascii="Copperplate Gothic Bold" w:hAnsi="Copperplate Gothic Bold"/>
          <w:color w:val="000080"/>
          <w:sz w:val="32"/>
          <w:szCs w:val="32"/>
        </w:rPr>
        <w:t xml:space="preserve">support!  </w:t>
      </w:r>
      <w:r w:rsidRPr="0090286D">
        <w:rPr>
          <w:rFonts w:ascii="Copperplate Gothic Bold" w:hAnsi="Copperplate Gothic Bold"/>
          <w:color w:val="000080"/>
          <w:sz w:val="32"/>
          <w:szCs w:val="32"/>
        </w:rPr>
        <w:sym w:font="Wingdings" w:char="F04A"/>
      </w:r>
    </w:p>
    <w:sectPr w:rsidR="006D46D4" w:rsidSect="006D46D4">
      <w:type w:val="continuous"/>
      <w:pgSz w:w="12240" w:h="15840"/>
      <w:pgMar w:top="1440" w:right="1800" w:bottom="1440" w:left="1800" w:header="720" w:footer="720" w:gutter="0"/>
      <w:pgBorders w:offsetFrom="page">
        <w:top w:val="twistedLines1" w:sz="25" w:space="24" w:color="FF0000"/>
        <w:left w:val="twistedLines1" w:sz="25" w:space="24" w:color="FF0000"/>
        <w:bottom w:val="twistedLines1" w:sz="25" w:space="24" w:color="FF0000"/>
        <w:right w:val="twistedLines1" w:sz="25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D46D4"/>
    <w:rsid w:val="00012294"/>
    <w:rsid w:val="000147CC"/>
    <w:rsid w:val="00063169"/>
    <w:rsid w:val="00080FFA"/>
    <w:rsid w:val="00114957"/>
    <w:rsid w:val="00124C78"/>
    <w:rsid w:val="00135A54"/>
    <w:rsid w:val="001A27FF"/>
    <w:rsid w:val="001B621B"/>
    <w:rsid w:val="001D4E4F"/>
    <w:rsid w:val="0024749F"/>
    <w:rsid w:val="00262B42"/>
    <w:rsid w:val="00262C7F"/>
    <w:rsid w:val="00272FC3"/>
    <w:rsid w:val="00291663"/>
    <w:rsid w:val="002F54E4"/>
    <w:rsid w:val="003E296C"/>
    <w:rsid w:val="00415BC3"/>
    <w:rsid w:val="00461CBC"/>
    <w:rsid w:val="00534C8B"/>
    <w:rsid w:val="00567D57"/>
    <w:rsid w:val="005A4BC6"/>
    <w:rsid w:val="005B382F"/>
    <w:rsid w:val="00624827"/>
    <w:rsid w:val="006D1C0D"/>
    <w:rsid w:val="006D2E88"/>
    <w:rsid w:val="006D46D4"/>
    <w:rsid w:val="006E03F5"/>
    <w:rsid w:val="007000BB"/>
    <w:rsid w:val="00726BF9"/>
    <w:rsid w:val="00743FBF"/>
    <w:rsid w:val="00760252"/>
    <w:rsid w:val="00771247"/>
    <w:rsid w:val="007C5935"/>
    <w:rsid w:val="0081477E"/>
    <w:rsid w:val="00817C13"/>
    <w:rsid w:val="008A5F5A"/>
    <w:rsid w:val="008C5DCD"/>
    <w:rsid w:val="008F17E3"/>
    <w:rsid w:val="0090286D"/>
    <w:rsid w:val="00903BAD"/>
    <w:rsid w:val="009124B2"/>
    <w:rsid w:val="00920EAB"/>
    <w:rsid w:val="00936220"/>
    <w:rsid w:val="00942EB9"/>
    <w:rsid w:val="009763A5"/>
    <w:rsid w:val="009A7B51"/>
    <w:rsid w:val="00A344F5"/>
    <w:rsid w:val="00A82C5D"/>
    <w:rsid w:val="00A83620"/>
    <w:rsid w:val="00A87C4A"/>
    <w:rsid w:val="00B12A5F"/>
    <w:rsid w:val="00B20355"/>
    <w:rsid w:val="00B975D6"/>
    <w:rsid w:val="00BB79C0"/>
    <w:rsid w:val="00C02FB7"/>
    <w:rsid w:val="00C14811"/>
    <w:rsid w:val="00CD71F9"/>
    <w:rsid w:val="00D05F9F"/>
    <w:rsid w:val="00D756D3"/>
    <w:rsid w:val="00E039DE"/>
    <w:rsid w:val="00F0202B"/>
    <w:rsid w:val="00F144B6"/>
    <w:rsid w:val="00F7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6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Needed For South Orange &amp; Maplewood’s</vt:lpstr>
    </vt:vector>
  </TitlesOfParts>
  <Company>Gaslight Commons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Needed For South Orange &amp; Maplewood’s</dc:title>
  <dc:creator>Press Enter</dc:creator>
  <cp:lastModifiedBy>lorrainecaputo</cp:lastModifiedBy>
  <cp:revision>4</cp:revision>
  <cp:lastPrinted>2013-11-27T22:11:00Z</cp:lastPrinted>
  <dcterms:created xsi:type="dcterms:W3CDTF">2014-10-23T11:00:00Z</dcterms:created>
  <dcterms:modified xsi:type="dcterms:W3CDTF">2014-10-23T11:01:00Z</dcterms:modified>
</cp:coreProperties>
</file>