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Why I Voted To Abstain</w:t>
      </w:r>
      <w:r>
        <w:rPr>
          <w:rtl w:val="0"/>
        </w:rPr>
        <w:t>…</w:t>
      </w:r>
    </w:p>
    <w:p>
      <w:pPr>
        <w:pStyle w:val="Body"/>
        <w:bidi w:val="0"/>
      </w:pPr>
    </w:p>
    <w:p>
      <w:pPr>
        <w:pStyle w:val="Body"/>
        <w:bidi w:val="0"/>
      </w:pPr>
      <w:r>
        <w:rPr>
          <w:rtl w:val="0"/>
        </w:rPr>
        <w:t>I have been asked by my constituents why my vote was to abstain for the next South Orange/Maplewood Superintendent.</w:t>
      </w:r>
    </w:p>
    <w:p>
      <w:pPr>
        <w:pStyle w:val="Body"/>
        <w:bidi w:val="0"/>
      </w:pPr>
    </w:p>
    <w:p>
      <w:pPr>
        <w:pStyle w:val="Body"/>
        <w:bidi w:val="0"/>
      </w:pPr>
      <w:r>
        <w:rPr>
          <w:rtl w:val="0"/>
        </w:rPr>
        <w:t>It was not only the matter that I didn</w:t>
      </w:r>
      <w:r>
        <w:rPr>
          <w:rtl w:val="0"/>
        </w:rPr>
        <w:t>’</w:t>
      </w:r>
      <w:r>
        <w:rPr>
          <w:rtl w:val="0"/>
        </w:rPr>
        <w:t>t get enough information.  It was the way the final vetting process was handled; plus, the community itself did not get enough information during the process.</w:t>
      </w:r>
    </w:p>
    <w:p>
      <w:pPr>
        <w:pStyle w:val="Body"/>
        <w:bidi w:val="0"/>
      </w:pPr>
    </w:p>
    <w:p>
      <w:pPr>
        <w:pStyle w:val="Body"/>
        <w:bidi w:val="0"/>
      </w:pPr>
      <w:r>
        <w:rPr>
          <w:rtl w:val="0"/>
        </w:rPr>
        <w:t>The process was consciously done in a non transparent and incomplete manner.  This time the BOE should have known how critical it was to do this selection right.  The Board of Education has for several years not chosen permanent Superintendents who were good for the district.  They decided again this time, to implement another flawed search procedure to choose the next permanent Superintendent.</w:t>
      </w:r>
    </w:p>
    <w:p>
      <w:pPr>
        <w:pStyle w:val="Body"/>
        <w:bidi w:val="0"/>
      </w:pPr>
    </w:p>
    <w:p>
      <w:pPr>
        <w:pStyle w:val="Body"/>
        <w:bidi w:val="0"/>
      </w:pPr>
      <w:r>
        <w:rPr>
          <w:rtl w:val="0"/>
        </w:rPr>
        <w:t>In my opinion, the Board did not allow enough time for the Board to make a site visit to the new Superintendent</w:t>
      </w:r>
      <w:r>
        <w:rPr>
          <w:rtl w:val="0"/>
        </w:rPr>
        <w:t>’</w:t>
      </w:r>
      <w:r>
        <w:rPr>
          <w:rtl w:val="0"/>
        </w:rPr>
        <w:t>s district.  This would have given us the opportunity to ask additional questions based on what we may have observed during a visit.</w:t>
      </w:r>
    </w:p>
    <w:p>
      <w:pPr>
        <w:pStyle w:val="Body"/>
        <w:bidi w:val="0"/>
      </w:pPr>
    </w:p>
    <w:p>
      <w:pPr>
        <w:pStyle w:val="Body"/>
        <w:bidi w:val="0"/>
      </w:pPr>
      <w:r>
        <w:rPr>
          <w:rtl w:val="0"/>
        </w:rPr>
        <w:t>Further, the parents and residents of Maplewood and South Orange did not have an opportunity to observe or weigh in on the Superintendent or any candidates as other residents were able to do in other districts Superintendents searches, such as Teaneck, Montclair, and Newark. (See first three links below)  Even the current Superintendent the BOE voted on, Dr. Taylor, participated in public forums in two Superintendent searches.  (See last two links below.)  However, the BOE did not even afford this option and respect to the residents of our two towns.</w:t>
      </w:r>
    </w:p>
    <w:p>
      <w:pPr>
        <w:pStyle w:val="Body"/>
        <w:bidi w:val="0"/>
      </w:pPr>
    </w:p>
    <w:p>
      <w:pPr>
        <w:pStyle w:val="Body"/>
        <w:bidi w:val="0"/>
      </w:pPr>
      <w:r>
        <w:rPr>
          <w:rtl w:val="0"/>
        </w:rPr>
        <w:t>Our BOE stopped making site visits, to vet new permanent Superintendents.  The Superintendents chosen this way, coincides exactly when our school district began losing its Blue Ribbon designation, and the beginning of the very high budget increases our school district budgets incurred.</w:t>
      </w:r>
    </w:p>
    <w:p>
      <w:pPr>
        <w:pStyle w:val="Body"/>
        <w:bidi w:val="0"/>
      </w:pPr>
    </w:p>
    <w:p>
      <w:pPr>
        <w:pStyle w:val="Default"/>
        <w:bidi w:val="0"/>
        <w:ind w:left="0" w:right="0" w:firstLine="0"/>
        <w:jc w:val="left"/>
        <w:rPr>
          <w:rFonts w:ascii="Arial" w:cs="Arial" w:hAnsi="Arial" w:eastAsia="Arial"/>
          <w:color w:val="000000"/>
          <w:sz w:val="28"/>
          <w:szCs w:val="28"/>
          <w:u w:val="none" w:color="032eed"/>
          <w:rtl w:val="0"/>
        </w:rPr>
      </w:pPr>
      <w:r>
        <w:rPr>
          <w:rFonts w:ascii="Arial" w:hAnsi="Arial"/>
          <w:color w:val="000000"/>
          <w:sz w:val="28"/>
          <w:szCs w:val="28"/>
          <w:u w:val="none" w:color="032eed"/>
          <w:rtl w:val="0"/>
        </w:rPr>
        <w:t>Teaneck -</w:t>
      </w:r>
      <w:r>
        <w:rPr>
          <w:rFonts w:ascii="Arial" w:hAnsi="Arial" w:hint="default"/>
          <w:color w:val="000000"/>
          <w:sz w:val="28"/>
          <w:szCs w:val="28"/>
          <w:u w:val="none" w:color="032eed"/>
          <w:rtl w:val="0"/>
        </w:rPr>
        <w:t> </w:t>
      </w:r>
      <w:r>
        <w:rPr>
          <w:rFonts w:ascii="Arial" w:cs="Arial" w:hAnsi="Arial" w:eastAsia="Arial"/>
          <w:color w:val="032eed"/>
          <w:sz w:val="28"/>
          <w:szCs w:val="28"/>
          <w:u w:val="single" w:color="032eed"/>
          <w:rtl w:val="0"/>
        </w:rPr>
        <w:fldChar w:fldCharType="begin" w:fldLock="0"/>
      </w:r>
      <w:r>
        <w:rPr>
          <w:rFonts w:ascii="Arial" w:cs="Arial" w:hAnsi="Arial" w:eastAsia="Arial"/>
          <w:color w:val="032eed"/>
          <w:sz w:val="28"/>
          <w:szCs w:val="28"/>
          <w:u w:val="single" w:color="032eed"/>
          <w:rtl w:val="0"/>
        </w:rPr>
        <w:instrText xml:space="preserve"> HYPERLINK "https://www.northjersey.com/story/news/bergen/teaneck/2018/04/13/teaneck-superintendent-candidates-answer-questions-public-forum/506128002/"</w:instrText>
      </w:r>
      <w:r>
        <w:rPr>
          <w:rFonts w:ascii="Arial" w:cs="Arial" w:hAnsi="Arial" w:eastAsia="Arial"/>
          <w:color w:val="032eed"/>
          <w:sz w:val="28"/>
          <w:szCs w:val="28"/>
          <w:u w:val="single" w:color="032eed"/>
          <w:rtl w:val="0"/>
        </w:rPr>
        <w:fldChar w:fldCharType="separate" w:fldLock="0"/>
      </w:r>
      <w:r>
        <w:rPr>
          <w:rFonts w:ascii="Arial" w:hAnsi="Arial"/>
          <w:color w:val="032eed"/>
          <w:sz w:val="28"/>
          <w:szCs w:val="28"/>
          <w:u w:val="single" w:color="032eed"/>
          <w:rtl w:val="0"/>
          <w:lang w:val="en-US"/>
        </w:rPr>
        <w:t>https://www.northjersey.com/story/news/bergen/teaneck/2018/04/13/teaneck-superintendent-candidates-answer-questions-public-forum/506128002/</w:t>
      </w:r>
      <w:r>
        <w:rPr>
          <w:rFonts w:ascii="Arial" w:cs="Arial" w:hAnsi="Arial" w:eastAsia="Arial"/>
          <w:color w:val="032eed"/>
          <w:sz w:val="28"/>
          <w:szCs w:val="28"/>
          <w:u w:val="single" w:color="032eed"/>
          <w:rtl w:val="0"/>
        </w:rPr>
        <w:fldChar w:fldCharType="end" w:fldLock="0"/>
      </w:r>
    </w:p>
    <w:p>
      <w:pPr>
        <w:pStyle w:val="Default"/>
        <w:bidi w:val="0"/>
        <w:ind w:left="0" w:right="0" w:firstLine="0"/>
        <w:jc w:val="left"/>
        <w:rPr>
          <w:rFonts w:ascii="Arial" w:cs="Arial" w:hAnsi="Arial" w:eastAsia="Arial"/>
          <w:sz w:val="28"/>
          <w:szCs w:val="28"/>
          <w:rtl w:val="0"/>
        </w:rPr>
      </w:pPr>
    </w:p>
    <w:p>
      <w:pPr>
        <w:pStyle w:val="Default"/>
        <w:bidi w:val="0"/>
        <w:ind w:left="0" w:right="0" w:firstLine="0"/>
        <w:jc w:val="left"/>
        <w:rPr>
          <w:rFonts w:ascii="Arial" w:cs="Arial" w:hAnsi="Arial" w:eastAsia="Arial"/>
          <w:color w:val="000000"/>
          <w:sz w:val="28"/>
          <w:szCs w:val="28"/>
          <w:u w:val="none" w:color="032eed"/>
          <w:rtl w:val="0"/>
        </w:rPr>
      </w:pPr>
      <w:r>
        <w:rPr>
          <w:rFonts w:ascii="Arial" w:hAnsi="Arial"/>
          <w:color w:val="000000"/>
          <w:sz w:val="28"/>
          <w:szCs w:val="28"/>
          <w:u w:val="none" w:color="032eed"/>
          <w:rtl w:val="0"/>
          <w:lang w:val="fr-FR"/>
        </w:rPr>
        <w:t>Montclair -</w:t>
      </w:r>
      <w:r>
        <w:rPr>
          <w:rFonts w:ascii="Arial" w:hAnsi="Arial" w:hint="default"/>
          <w:color w:val="000000"/>
          <w:sz w:val="28"/>
          <w:szCs w:val="28"/>
          <w:u w:val="none" w:color="032eed"/>
          <w:rtl w:val="0"/>
        </w:rPr>
        <w:t> </w:t>
      </w:r>
      <w:r>
        <w:rPr>
          <w:rFonts w:ascii="Arial" w:cs="Arial" w:hAnsi="Arial" w:eastAsia="Arial"/>
          <w:color w:val="032eed"/>
          <w:sz w:val="28"/>
          <w:szCs w:val="28"/>
          <w:u w:val="single" w:color="032eed"/>
          <w:rtl w:val="0"/>
        </w:rPr>
        <w:fldChar w:fldCharType="begin" w:fldLock="0"/>
      </w:r>
      <w:r>
        <w:rPr>
          <w:rFonts w:ascii="Arial" w:cs="Arial" w:hAnsi="Arial" w:eastAsia="Arial"/>
          <w:color w:val="032eed"/>
          <w:sz w:val="28"/>
          <w:szCs w:val="28"/>
          <w:u w:val="single" w:color="032eed"/>
          <w:rtl w:val="0"/>
        </w:rPr>
        <w:instrText xml:space="preserve"> HYPERLINK "https://baristanet.com/2018/02/goldberg-johnson-kasun-will-montclairs-new-schools-superintendent/"</w:instrText>
      </w:r>
      <w:r>
        <w:rPr>
          <w:rFonts w:ascii="Arial" w:cs="Arial" w:hAnsi="Arial" w:eastAsia="Arial"/>
          <w:color w:val="032eed"/>
          <w:sz w:val="28"/>
          <w:szCs w:val="28"/>
          <w:u w:val="single" w:color="032eed"/>
          <w:rtl w:val="0"/>
        </w:rPr>
        <w:fldChar w:fldCharType="separate" w:fldLock="0"/>
      </w:r>
      <w:r>
        <w:rPr>
          <w:rFonts w:ascii="Arial" w:hAnsi="Arial"/>
          <w:color w:val="032eed"/>
          <w:sz w:val="28"/>
          <w:szCs w:val="28"/>
          <w:u w:val="single" w:color="032eed"/>
          <w:rtl w:val="0"/>
          <w:lang w:val="en-US"/>
        </w:rPr>
        <w:t>https://baristanet.com/2018/02/goldberg-johnson-kasun-will-montclairs-new-schools-superintendent/</w:t>
      </w:r>
      <w:r>
        <w:rPr>
          <w:rFonts w:ascii="Arial" w:cs="Arial" w:hAnsi="Arial" w:eastAsia="Arial"/>
          <w:color w:val="032eed"/>
          <w:sz w:val="28"/>
          <w:szCs w:val="28"/>
          <w:u w:val="single" w:color="032eed"/>
          <w:rtl w:val="0"/>
        </w:rPr>
        <w:fldChar w:fldCharType="end" w:fldLock="0"/>
      </w:r>
    </w:p>
    <w:p>
      <w:pPr>
        <w:pStyle w:val="Default"/>
        <w:bidi w:val="0"/>
        <w:ind w:left="0" w:right="0" w:firstLine="0"/>
        <w:jc w:val="left"/>
        <w:rPr>
          <w:rFonts w:ascii="Arial" w:cs="Arial" w:hAnsi="Arial" w:eastAsia="Arial"/>
          <w:sz w:val="28"/>
          <w:szCs w:val="28"/>
          <w:rtl w:val="0"/>
        </w:rPr>
      </w:pPr>
    </w:p>
    <w:p>
      <w:pPr>
        <w:pStyle w:val="Default"/>
        <w:bidi w:val="0"/>
        <w:ind w:left="0" w:right="0" w:firstLine="0"/>
        <w:jc w:val="left"/>
        <w:rPr>
          <w:rFonts w:ascii="Arial" w:cs="Arial" w:hAnsi="Arial" w:eastAsia="Arial"/>
          <w:color w:val="000000"/>
          <w:sz w:val="28"/>
          <w:szCs w:val="28"/>
          <w:u w:val="none" w:color="032eed"/>
          <w:rtl w:val="0"/>
        </w:rPr>
      </w:pPr>
      <w:r>
        <w:rPr>
          <w:rFonts w:ascii="Arial" w:hAnsi="Arial"/>
          <w:color w:val="000000"/>
          <w:sz w:val="28"/>
          <w:szCs w:val="28"/>
          <w:u w:val="none" w:color="032eed"/>
          <w:rtl w:val="0"/>
          <w:lang w:val="en-US"/>
        </w:rPr>
        <w:t>Newark -</w:t>
      </w:r>
      <w:r>
        <w:rPr>
          <w:rFonts w:ascii="Arial" w:hAnsi="Arial" w:hint="default"/>
          <w:color w:val="000000"/>
          <w:sz w:val="28"/>
          <w:szCs w:val="28"/>
          <w:u w:val="none" w:color="032eed"/>
          <w:rtl w:val="0"/>
        </w:rPr>
        <w:t> </w:t>
      </w:r>
      <w:r>
        <w:rPr>
          <w:rFonts w:ascii="Arial" w:cs="Arial" w:hAnsi="Arial" w:eastAsia="Arial"/>
          <w:color w:val="032eed"/>
          <w:sz w:val="28"/>
          <w:szCs w:val="28"/>
          <w:u w:val="single" w:color="032eed"/>
          <w:rtl w:val="0"/>
        </w:rPr>
        <w:fldChar w:fldCharType="begin" w:fldLock="0"/>
      </w:r>
      <w:r>
        <w:rPr>
          <w:rFonts w:ascii="Arial" w:cs="Arial" w:hAnsi="Arial" w:eastAsia="Arial"/>
          <w:color w:val="032eed"/>
          <w:sz w:val="28"/>
          <w:szCs w:val="28"/>
          <w:u w:val="single" w:color="032eed"/>
          <w:rtl w:val="0"/>
        </w:rPr>
        <w:instrText xml:space="preserve"> HYPERLINK "https://www.chalkbeat.org/posts/newark/2018/05/08/newark-superintendent-finalists-will-face-the-public-on-may-18/"</w:instrText>
      </w:r>
      <w:r>
        <w:rPr>
          <w:rFonts w:ascii="Arial" w:cs="Arial" w:hAnsi="Arial" w:eastAsia="Arial"/>
          <w:color w:val="032eed"/>
          <w:sz w:val="28"/>
          <w:szCs w:val="28"/>
          <w:u w:val="single" w:color="032eed"/>
          <w:rtl w:val="0"/>
        </w:rPr>
        <w:fldChar w:fldCharType="separate" w:fldLock="0"/>
      </w:r>
      <w:r>
        <w:rPr>
          <w:rFonts w:ascii="Arial" w:hAnsi="Arial"/>
          <w:color w:val="032eed"/>
          <w:sz w:val="28"/>
          <w:szCs w:val="28"/>
          <w:u w:val="single" w:color="032eed"/>
          <w:rtl w:val="0"/>
          <w:lang w:val="en-US"/>
        </w:rPr>
        <w:t>https://www.chalkbeat.org/posts/newark/2018/05/08/newark-superintendent-finalists-will-face-the-public-on-may-18/</w:t>
      </w:r>
      <w:r>
        <w:rPr>
          <w:rFonts w:ascii="Arial" w:cs="Arial" w:hAnsi="Arial" w:eastAsia="Arial"/>
          <w:color w:val="032eed"/>
          <w:sz w:val="28"/>
          <w:szCs w:val="28"/>
          <w:u w:val="single" w:color="032eed"/>
          <w:rtl w:val="0"/>
        </w:rPr>
        <w:fldChar w:fldCharType="end" w:fldLock="0"/>
      </w:r>
    </w:p>
    <w:p>
      <w:pPr>
        <w:pStyle w:val="Default"/>
        <w:bidi w:val="0"/>
        <w:ind w:left="0" w:right="0" w:firstLine="0"/>
        <w:jc w:val="left"/>
        <w:rPr>
          <w:rFonts w:ascii="Arial" w:cs="Arial" w:hAnsi="Arial" w:eastAsia="Arial"/>
          <w:sz w:val="28"/>
          <w:szCs w:val="28"/>
          <w:rtl w:val="0"/>
        </w:rPr>
      </w:pPr>
    </w:p>
    <w:p>
      <w:pPr>
        <w:pStyle w:val="Default"/>
        <w:bidi w:val="0"/>
        <w:ind w:left="0" w:right="0" w:firstLine="0"/>
        <w:jc w:val="left"/>
        <w:rPr>
          <w:rFonts w:ascii="Arial" w:cs="Arial" w:hAnsi="Arial" w:eastAsia="Arial"/>
          <w:color w:val="000000"/>
          <w:sz w:val="28"/>
          <w:szCs w:val="28"/>
          <w:u w:val="none" w:color="032eed"/>
          <w:rtl w:val="0"/>
        </w:rPr>
      </w:pPr>
      <w:r>
        <w:rPr>
          <w:rFonts w:ascii="Arial" w:hAnsi="Arial"/>
          <w:color w:val="000000"/>
          <w:sz w:val="28"/>
          <w:szCs w:val="28"/>
          <w:u w:val="none" w:color="032eed"/>
          <w:rtl w:val="0"/>
          <w:lang w:val="en-US"/>
        </w:rPr>
        <w:t>Kansas City -</w:t>
      </w:r>
      <w:r>
        <w:rPr>
          <w:rFonts w:ascii="Arial" w:hAnsi="Arial" w:hint="default"/>
          <w:color w:val="000000"/>
          <w:sz w:val="28"/>
          <w:szCs w:val="28"/>
          <w:u w:val="none" w:color="032eed"/>
          <w:rtl w:val="0"/>
        </w:rPr>
        <w:t> </w:t>
      </w:r>
      <w:r>
        <w:rPr>
          <w:rFonts w:ascii="Arial" w:cs="Arial" w:hAnsi="Arial" w:eastAsia="Arial"/>
          <w:color w:val="032eed"/>
          <w:sz w:val="28"/>
          <w:szCs w:val="28"/>
          <w:u w:val="single" w:color="032eed"/>
          <w:rtl w:val="0"/>
        </w:rPr>
        <w:fldChar w:fldCharType="begin" w:fldLock="0"/>
      </w:r>
      <w:r>
        <w:rPr>
          <w:rFonts w:ascii="Arial" w:cs="Arial" w:hAnsi="Arial" w:eastAsia="Arial"/>
          <w:color w:val="032eed"/>
          <w:sz w:val="28"/>
          <w:szCs w:val="28"/>
          <w:u w:val="single" w:color="032eed"/>
          <w:rtl w:val="0"/>
        </w:rPr>
        <w:instrText xml:space="preserve"> HYPERLINK "https://youtu.be/DdkqFikJiXg"</w:instrText>
      </w:r>
      <w:r>
        <w:rPr>
          <w:rFonts w:ascii="Arial" w:cs="Arial" w:hAnsi="Arial" w:eastAsia="Arial"/>
          <w:color w:val="032eed"/>
          <w:sz w:val="28"/>
          <w:szCs w:val="28"/>
          <w:u w:val="single" w:color="032eed"/>
          <w:rtl w:val="0"/>
        </w:rPr>
        <w:fldChar w:fldCharType="separate" w:fldLock="0"/>
      </w:r>
      <w:r>
        <w:rPr>
          <w:rFonts w:ascii="Arial" w:hAnsi="Arial"/>
          <w:color w:val="032eed"/>
          <w:sz w:val="28"/>
          <w:szCs w:val="28"/>
          <w:u w:val="single" w:color="032eed"/>
          <w:rtl w:val="0"/>
          <w:lang w:val="en-US"/>
        </w:rPr>
        <w:t>https://youtu.be/DdkqFikJiXg</w:t>
      </w:r>
      <w:r>
        <w:rPr>
          <w:rFonts w:ascii="Arial" w:cs="Arial" w:hAnsi="Arial" w:eastAsia="Arial"/>
          <w:color w:val="032eed"/>
          <w:sz w:val="28"/>
          <w:szCs w:val="28"/>
          <w:u w:val="single" w:color="032eed"/>
          <w:rtl w:val="0"/>
        </w:rPr>
        <w:fldChar w:fldCharType="end" w:fldLock="0"/>
      </w:r>
    </w:p>
    <w:p>
      <w:pPr>
        <w:pStyle w:val="Default"/>
        <w:bidi w:val="0"/>
        <w:ind w:left="0" w:right="0" w:firstLine="0"/>
        <w:jc w:val="left"/>
        <w:rPr>
          <w:rFonts w:ascii="Arial" w:cs="Arial" w:hAnsi="Arial" w:eastAsia="Arial"/>
          <w:color w:val="434343"/>
          <w:sz w:val="28"/>
          <w:szCs w:val="28"/>
          <w:rtl w:val="0"/>
        </w:rPr>
      </w:pPr>
    </w:p>
    <w:p>
      <w:pPr>
        <w:pStyle w:val="Default"/>
        <w:bidi w:val="0"/>
        <w:ind w:left="0" w:right="0" w:firstLine="0"/>
        <w:jc w:val="left"/>
        <w:rPr>
          <w:rFonts w:ascii="Arial" w:cs="Arial" w:hAnsi="Arial" w:eastAsia="Arial"/>
          <w:color w:val="000000"/>
          <w:sz w:val="28"/>
          <w:szCs w:val="28"/>
          <w:u w:val="none" w:color="032eed"/>
          <w:rtl w:val="0"/>
        </w:rPr>
      </w:pPr>
      <w:r>
        <w:rPr>
          <w:rFonts w:ascii="Arial" w:hAnsi="Arial"/>
          <w:color w:val="434343"/>
          <w:sz w:val="28"/>
          <w:szCs w:val="28"/>
          <w:u w:val="none" w:color="032eed"/>
          <w:rtl w:val="0"/>
        </w:rPr>
        <w:t>Harford -</w:t>
      </w:r>
      <w:r>
        <w:rPr>
          <w:rFonts w:ascii="Arial" w:hAnsi="Arial" w:hint="default"/>
          <w:color w:val="434343"/>
          <w:sz w:val="28"/>
          <w:szCs w:val="28"/>
          <w:u w:val="none" w:color="032eed"/>
          <w:rtl w:val="0"/>
        </w:rPr>
        <w:t> </w:t>
      </w:r>
      <w:r>
        <w:rPr>
          <w:rFonts w:ascii="Arial" w:cs="Arial" w:hAnsi="Arial" w:eastAsia="Arial"/>
          <w:color w:val="032eed"/>
          <w:sz w:val="24"/>
          <w:szCs w:val="24"/>
          <w:u w:val="single" w:color="032eed"/>
          <w:rtl w:val="0"/>
        </w:rPr>
        <w:fldChar w:fldCharType="begin" w:fldLock="0"/>
      </w:r>
      <w:r>
        <w:rPr>
          <w:rFonts w:ascii="Arial" w:cs="Arial" w:hAnsi="Arial" w:eastAsia="Arial"/>
          <w:color w:val="032eed"/>
          <w:sz w:val="24"/>
          <w:szCs w:val="24"/>
          <w:u w:val="single" w:color="032eed"/>
          <w:rtl w:val="0"/>
        </w:rPr>
        <w:instrText xml:space="preserve"> HYPERLINK "https://www.youtube.com/watch?v=PKBthRi-eeg"</w:instrText>
      </w:r>
      <w:r>
        <w:rPr>
          <w:rFonts w:ascii="Arial" w:cs="Arial" w:hAnsi="Arial" w:eastAsia="Arial"/>
          <w:color w:val="032eed"/>
          <w:sz w:val="24"/>
          <w:szCs w:val="24"/>
          <w:u w:val="single" w:color="032eed"/>
          <w:rtl w:val="0"/>
        </w:rPr>
        <w:fldChar w:fldCharType="separate" w:fldLock="0"/>
      </w:r>
      <w:r>
        <w:rPr>
          <w:rFonts w:ascii="Arial" w:hAnsi="Arial"/>
          <w:color w:val="032eed"/>
          <w:sz w:val="24"/>
          <w:szCs w:val="24"/>
          <w:u w:val="single" w:color="032eed"/>
          <w:rtl w:val="0"/>
          <w:lang w:val="en-US"/>
        </w:rPr>
        <w:t>https://www.youtube.com/watch?v=PKBthRi-eeg</w:t>
      </w:r>
      <w:r>
        <w:rPr>
          <w:rFonts w:ascii="Arial" w:cs="Arial" w:hAnsi="Arial" w:eastAsia="Arial"/>
          <w:color w:val="032eed"/>
          <w:sz w:val="24"/>
          <w:szCs w:val="24"/>
          <w:u w:val="single" w:color="032eed"/>
          <w:rtl w:val="0"/>
        </w:rPr>
        <w:fldChar w:fldCharType="end" w:fldLock="0"/>
      </w:r>
    </w:p>
    <w:p>
      <w:pPr>
        <w:pStyle w:val="Default"/>
        <w:bidi w:val="0"/>
        <w:ind w:left="0" w:right="0" w:firstLine="0"/>
        <w:jc w:val="left"/>
        <w:rPr>
          <w:rFonts w:ascii="Arial" w:cs="Arial" w:hAnsi="Arial" w:eastAsia="Arial"/>
          <w:color w:val="000000"/>
          <w:sz w:val="28"/>
          <w:szCs w:val="28"/>
          <w:u w:val="none" w:color="032eed"/>
          <w:rtl w:val="0"/>
        </w:rPr>
      </w:pPr>
    </w:p>
    <w:p>
      <w:pPr>
        <w:pStyle w:val="Default"/>
        <w:bidi w:val="0"/>
        <w:ind w:left="0" w:right="0" w:firstLine="0"/>
        <w:jc w:val="left"/>
        <w:rPr>
          <w:rFonts w:ascii="Arial" w:cs="Arial" w:hAnsi="Arial" w:eastAsia="Arial"/>
          <w:color w:val="000000"/>
          <w:u w:val="none" w:color="032eed"/>
          <w:rtl w:val="0"/>
        </w:rPr>
      </w:pPr>
      <w:r>
        <w:rPr>
          <w:rFonts w:ascii="Arial" w:hAnsi="Arial"/>
          <w:color w:val="000000"/>
          <w:u w:val="none" w:color="032eed"/>
          <w:rtl w:val="0"/>
          <w:lang w:val="en-US"/>
        </w:rPr>
        <w:t>Why did the Board have to rush this selection, when we had options to do the selection in a more transparent, measured and inclusive manner?  That choice was based on their judgement.</w:t>
      </w:r>
    </w:p>
    <w:p>
      <w:pPr>
        <w:pStyle w:val="Default"/>
        <w:bidi w:val="0"/>
        <w:ind w:left="0" w:right="0" w:firstLine="0"/>
        <w:jc w:val="left"/>
        <w:rPr>
          <w:rFonts w:ascii="Arial" w:cs="Arial" w:hAnsi="Arial" w:eastAsia="Arial"/>
          <w:color w:val="000000"/>
          <w:u w:val="none" w:color="032eed"/>
          <w:rtl w:val="0"/>
        </w:rPr>
      </w:pPr>
    </w:p>
    <w:p>
      <w:pPr>
        <w:pStyle w:val="Default"/>
        <w:bidi w:val="0"/>
        <w:ind w:left="0" w:right="0" w:firstLine="0"/>
        <w:jc w:val="left"/>
        <w:rPr>
          <w:rFonts w:ascii="Arial" w:cs="Arial" w:hAnsi="Arial" w:eastAsia="Arial"/>
          <w:color w:val="000000"/>
          <w:u w:val="none" w:color="032eed"/>
          <w:rtl w:val="0"/>
        </w:rPr>
      </w:pPr>
      <w:r>
        <w:rPr>
          <w:rFonts w:ascii="Arial" w:hAnsi="Arial"/>
          <w:color w:val="000000"/>
          <w:u w:val="none" w:color="032eed"/>
          <w:rtl w:val="0"/>
          <w:lang w:val="en-US"/>
        </w:rPr>
        <w:t xml:space="preserve">The school district and community are too important for me to make a rushed decision when there is time to make more measured decisions.  Therefore, I utilized the option afforded to me under governance standards - I abstained.  </w:t>
      </w:r>
    </w:p>
    <w:p>
      <w:pPr>
        <w:pStyle w:val="Default"/>
        <w:bidi w:val="0"/>
        <w:ind w:left="0" w:right="0" w:firstLine="0"/>
        <w:jc w:val="left"/>
        <w:rPr>
          <w:rFonts w:ascii="Arial" w:cs="Arial" w:hAnsi="Arial" w:eastAsia="Arial"/>
          <w:color w:val="000000"/>
          <w:u w:val="none" w:color="032eed"/>
          <w:rtl w:val="0"/>
        </w:rPr>
      </w:pPr>
    </w:p>
    <w:p>
      <w:pPr>
        <w:pStyle w:val="Default"/>
        <w:bidi w:val="0"/>
        <w:ind w:left="0" w:right="0" w:firstLine="0"/>
        <w:jc w:val="left"/>
        <w:rPr>
          <w:rFonts w:ascii="Arial" w:cs="Arial" w:hAnsi="Arial" w:eastAsia="Arial"/>
          <w:color w:val="000000"/>
          <w:u w:val="none" w:color="032eed"/>
          <w:rtl w:val="0"/>
        </w:rPr>
      </w:pPr>
      <w:r>
        <w:rPr>
          <w:rFonts w:ascii="Arial" w:hAnsi="Arial"/>
          <w:color w:val="000000"/>
          <w:u w:val="none" w:color="032eed"/>
          <w:rtl w:val="0"/>
          <w:lang w:val="en-US"/>
        </w:rPr>
        <w:t>One of the challenges that we have had on our Board now for years, has been this issue of transparency, and communication.  The way we conduct ourselves ends up many,  many times causing us great harm.  And until we understand that, and act with courage accordingly, we are not going to have the school district that our children deserve.</w:t>
      </w:r>
    </w:p>
    <w:p>
      <w:pPr>
        <w:pStyle w:val="Default"/>
        <w:bidi w:val="0"/>
        <w:ind w:left="0" w:right="0" w:firstLine="0"/>
        <w:jc w:val="left"/>
        <w:rPr>
          <w:rFonts w:ascii="Arial" w:cs="Arial" w:hAnsi="Arial" w:eastAsia="Arial"/>
          <w:color w:val="000000"/>
          <w:u w:val="none" w:color="032eed"/>
          <w:rtl w:val="0"/>
        </w:rPr>
      </w:pPr>
    </w:p>
    <w:p>
      <w:pPr>
        <w:pStyle w:val="Default"/>
        <w:bidi w:val="0"/>
        <w:ind w:left="0" w:right="0" w:firstLine="0"/>
        <w:jc w:val="left"/>
        <w:rPr>
          <w:rFonts w:ascii="Arial" w:cs="Arial" w:hAnsi="Arial" w:eastAsia="Arial"/>
          <w:color w:val="000000"/>
          <w:u w:val="none" w:color="032eed"/>
          <w:rtl w:val="0"/>
        </w:rPr>
      </w:pPr>
      <w:r>
        <w:rPr>
          <w:rFonts w:ascii="Arial" w:hAnsi="Arial"/>
          <w:color w:val="000000"/>
          <w:u w:val="none" w:color="032eed"/>
          <w:rtl w:val="0"/>
          <w:lang w:val="en-US"/>
        </w:rPr>
        <w:t>Let me be clear, my vote to abstain, was NOT a reflection on Dr. Taylor</w:t>
      </w:r>
      <w:r>
        <w:rPr>
          <w:rFonts w:ascii="Arial" w:hAnsi="Arial" w:hint="default"/>
          <w:color w:val="000000"/>
          <w:u w:val="none" w:color="032eed"/>
          <w:rtl w:val="0"/>
          <w:lang w:val="en-US"/>
        </w:rPr>
        <w:t>’</w:t>
      </w:r>
      <w:r>
        <w:rPr>
          <w:rFonts w:ascii="Arial" w:hAnsi="Arial"/>
          <w:color w:val="000000"/>
          <w:u w:val="none" w:color="032eed"/>
          <w:rtl w:val="0"/>
          <w:lang w:val="en-US"/>
        </w:rPr>
        <w:t>s ability to lead this district.  The process prevented me from getting the complete information to complete my standard of due diligence.</w:t>
      </w:r>
    </w:p>
    <w:p>
      <w:pPr>
        <w:pStyle w:val="Default"/>
        <w:bidi w:val="0"/>
        <w:ind w:left="0" w:right="0" w:firstLine="0"/>
        <w:jc w:val="left"/>
        <w:rPr>
          <w:rFonts w:ascii="Arial" w:cs="Arial" w:hAnsi="Arial" w:eastAsia="Arial"/>
          <w:color w:val="000000"/>
          <w:u w:val="none" w:color="032eed"/>
          <w:rtl w:val="0"/>
        </w:rPr>
      </w:pPr>
    </w:p>
    <w:p>
      <w:pPr>
        <w:pStyle w:val="Default"/>
        <w:bidi w:val="0"/>
        <w:ind w:left="0" w:right="0" w:firstLine="0"/>
        <w:jc w:val="left"/>
        <w:rPr>
          <w:rFonts w:ascii="Arial" w:cs="Arial" w:hAnsi="Arial" w:eastAsia="Arial"/>
          <w:color w:val="000000"/>
          <w:u w:val="none" w:color="032eed"/>
          <w:rtl w:val="0"/>
        </w:rPr>
      </w:pPr>
      <w:r>
        <w:rPr>
          <w:rFonts w:ascii="Arial" w:hAnsi="Arial"/>
          <w:color w:val="000000"/>
          <w:u w:val="none" w:color="032eed"/>
          <w:rtl w:val="0"/>
          <w:lang w:val="en-US"/>
        </w:rPr>
        <w:t>As a Board member of the South Orange/Maplewood School District, and Vice Chair, of the Essex County College Board of Trustees, I am keenly aware of my responsibilities as a Board member.  My vote was a result of certain conversations, certain promises, and understandings, and agreements within this search process that were not, in my view, fulfilled.</w:t>
      </w:r>
    </w:p>
    <w:p>
      <w:pPr>
        <w:pStyle w:val="Default"/>
        <w:bidi w:val="0"/>
        <w:ind w:left="0" w:right="0" w:firstLine="0"/>
        <w:jc w:val="left"/>
        <w:rPr>
          <w:rFonts w:ascii="Arial" w:cs="Arial" w:hAnsi="Arial" w:eastAsia="Arial"/>
          <w:color w:val="000000"/>
          <w:u w:val="none" w:color="032eed"/>
          <w:rtl w:val="0"/>
        </w:rPr>
      </w:pPr>
    </w:p>
    <w:p>
      <w:pPr>
        <w:pStyle w:val="Default"/>
        <w:bidi w:val="0"/>
        <w:ind w:left="0" w:right="0" w:firstLine="0"/>
        <w:jc w:val="left"/>
        <w:rPr>
          <w:rFonts w:ascii="Arial" w:cs="Arial" w:hAnsi="Arial" w:eastAsia="Arial"/>
          <w:color w:val="000000"/>
          <w:u w:val="none" w:color="032eed"/>
          <w:rtl w:val="0"/>
        </w:rPr>
      </w:pPr>
    </w:p>
    <w:p>
      <w:pPr>
        <w:pStyle w:val="Default"/>
        <w:bidi w:val="0"/>
        <w:ind w:left="0" w:right="0" w:firstLine="0"/>
        <w:jc w:val="left"/>
        <w:rPr>
          <w:rFonts w:ascii="Arial" w:cs="Arial" w:hAnsi="Arial" w:eastAsia="Arial"/>
          <w:color w:val="000000"/>
          <w:u w:val="none" w:color="032eed"/>
          <w:rtl w:val="0"/>
        </w:rPr>
      </w:pPr>
    </w:p>
    <w:p>
      <w:pPr>
        <w:pStyle w:val="Default"/>
        <w:bidi w:val="0"/>
        <w:ind w:left="0" w:right="0" w:firstLine="0"/>
        <w:jc w:val="left"/>
        <w:rPr>
          <w:rFonts w:ascii="Arial" w:cs="Arial" w:hAnsi="Arial" w:eastAsia="Arial"/>
          <w:color w:val="000000"/>
          <w:u w:val="none" w:color="032eed"/>
          <w:rtl w:val="0"/>
        </w:rPr>
      </w:pPr>
      <w:r>
        <w:rPr>
          <w:rFonts w:ascii="Arial" w:hAnsi="Arial"/>
          <w:color w:val="000000"/>
          <w:u w:val="none" w:color="032eed"/>
          <w:rtl w:val="0"/>
          <w:lang w:val="en-US"/>
        </w:rPr>
        <w:t>Johanna Wright</w:t>
      </w:r>
    </w:p>
    <w:p>
      <w:pPr>
        <w:pStyle w:val="Default"/>
        <w:bidi w:val="0"/>
        <w:ind w:left="0" w:right="0" w:firstLine="0"/>
        <w:jc w:val="left"/>
        <w:rPr>
          <w:rFonts w:ascii="Arial" w:cs="Arial" w:hAnsi="Arial" w:eastAsia="Arial"/>
          <w:color w:val="000000"/>
          <w:u w:val="none" w:color="032eed"/>
          <w:rtl w:val="0"/>
        </w:rPr>
      </w:pPr>
    </w:p>
    <w:p>
      <w:pPr>
        <w:pStyle w:val="Default"/>
        <w:bidi w:val="0"/>
        <w:ind w:left="0" w:right="0" w:firstLine="0"/>
        <w:jc w:val="left"/>
        <w:rPr>
          <w:rFonts w:ascii="Arial" w:cs="Arial" w:hAnsi="Arial" w:eastAsia="Arial"/>
          <w:color w:val="000000"/>
          <w:u w:val="none" w:color="032eed"/>
          <w:rtl w:val="0"/>
        </w:rPr>
      </w:pPr>
      <w:r>
        <w:rPr>
          <w:rFonts w:ascii="Arial" w:hAnsi="Arial"/>
          <w:color w:val="000000"/>
          <w:u w:val="none" w:color="032eed"/>
          <w:rtl w:val="0"/>
          <w:lang w:val="en-US"/>
        </w:rPr>
        <w:t>This letter is my opinion and not that of the South Orange/Maplewood Board of Education.</w:t>
      </w:r>
    </w:p>
    <w:p>
      <w:pPr>
        <w:pStyle w:val="Default"/>
        <w:bidi w:val="0"/>
        <w:ind w:left="0" w:right="0" w:firstLine="0"/>
        <w:jc w:val="left"/>
        <w:rPr>
          <w:rtl w:val="0"/>
        </w:rPr>
      </w:pPr>
      <w:r>
        <w:rPr>
          <w:rFonts w:ascii="Arial" w:cs="Arial" w:hAnsi="Arial" w:eastAsia="Arial"/>
          <w:color w:val="000000"/>
          <w:u w:val="none" w:color="032eed"/>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style>
  <w:style w:type="character" w:styleId="Hyperlink.1">
    <w:name w:val="Hyperlink.1"/>
    <w:basedOn w:val="Hyperlink"/>
    <w:next w:val="Hyperlink.1"/>
    <w:rPr/>
  </w:style>
  <w:style w:type="character" w:styleId="Hyperlink.2">
    <w:name w:val="Hyperlink.2"/>
    <w:basedOn w:val="Hyperlink"/>
    <w:next w:val="Hyperlink.2"/>
    <w:rPr/>
  </w:style>
  <w:style w:type="character" w:styleId="Hyperlink.3">
    <w:name w:val="Hyperlink.3"/>
    <w:basedOn w:val="Hyperlink"/>
    <w:next w:val="Hyperlink.3"/>
    <w:rPr/>
  </w:style>
  <w:style w:type="character" w:styleId="Hyperlink.4">
    <w:name w:val="Hyperlink.4"/>
    <w:basedOn w:val="Hyperlink"/>
    <w:next w:val="Hyperlink.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