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0004" w14:textId="2B1800E5" w:rsidR="00447219" w:rsidRDefault="00447219" w:rsidP="00447219">
      <w:r w:rsidRPr="00447219">
        <w:t> </w:t>
      </w:r>
      <w:r w:rsidRPr="00447219">
        <w:drawing>
          <wp:inline distT="0" distB="0" distL="0" distR="0" wp14:anchorId="6B39669D" wp14:editId="4686592D">
            <wp:extent cx="2259965" cy="478155"/>
            <wp:effectExtent l="0" t="0" r="6985" b="0"/>
            <wp:docPr id="1" name="Picture 1" descr="Consumer Financial Protec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Financial Protection Bure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965" cy="478155"/>
                    </a:xfrm>
                    <a:prstGeom prst="rect">
                      <a:avLst/>
                    </a:prstGeom>
                    <a:noFill/>
                    <a:ln>
                      <a:noFill/>
                    </a:ln>
                  </pic:spPr>
                </pic:pic>
              </a:graphicData>
            </a:graphic>
          </wp:inline>
        </w:drawing>
      </w:r>
    </w:p>
    <w:p w14:paraId="780FE36C" w14:textId="7C8884EE" w:rsidR="00447219" w:rsidRDefault="00447219" w:rsidP="00447219"/>
    <w:p w14:paraId="1DE994E8" w14:textId="77777777" w:rsidR="00447219" w:rsidRPr="00447219" w:rsidRDefault="00447219" w:rsidP="00447219">
      <w:hyperlink r:id="rId8" w:history="1">
        <w:r w:rsidRPr="00447219">
          <w:rPr>
            <w:rStyle w:val="Hyperlink"/>
          </w:rPr>
          <w:t>Interactive Bureau Regulations </w:t>
        </w:r>
      </w:hyperlink>
      <w:r w:rsidRPr="00447219">
        <w:t> </w:t>
      </w:r>
      <w:hyperlink r:id="rId9" w:history="1">
        <w:r w:rsidRPr="00447219">
          <w:rPr>
            <w:rStyle w:val="Hyperlink"/>
          </w:rPr>
          <w:t>12 CFR Part 1002 (Regulation B)</w:t>
        </w:r>
      </w:hyperlink>
      <w:r>
        <w:t xml:space="preserve">             </w:t>
      </w:r>
      <w:r w:rsidRPr="00447219">
        <w:t>Rules &amp; Policy</w:t>
      </w:r>
    </w:p>
    <w:p w14:paraId="07EBB69A" w14:textId="250245A6" w:rsidR="00447219" w:rsidRDefault="00447219" w:rsidP="00447219"/>
    <w:p w14:paraId="71284329" w14:textId="02015377" w:rsidR="00447219" w:rsidRPr="00447219" w:rsidRDefault="00447219" w:rsidP="00447219">
      <w:r w:rsidRPr="00447219">
        <w:t>§ 1002.8 Special purpose credit programs.</w:t>
      </w:r>
    </w:p>
    <w:p w14:paraId="30A579B3" w14:textId="77777777" w:rsidR="00447219" w:rsidRPr="00447219" w:rsidRDefault="00447219" w:rsidP="00447219">
      <w:pPr>
        <w:rPr>
          <w:b/>
          <w:bCs/>
        </w:rPr>
      </w:pPr>
      <w:r w:rsidRPr="00447219">
        <w:rPr>
          <w:b/>
          <w:bCs/>
        </w:rPr>
        <w:t>THIS VERSION IS THE CURRENT REGULATION</w:t>
      </w:r>
    </w:p>
    <w:p w14:paraId="573AA0F7" w14:textId="77777777" w:rsidR="00447219" w:rsidRPr="00447219" w:rsidRDefault="00447219" w:rsidP="00447219">
      <w:pPr>
        <w:numPr>
          <w:ilvl w:val="0"/>
          <w:numId w:val="2"/>
        </w:numPr>
      </w:pPr>
      <w:hyperlink r:id="rId10" w:history="1">
        <w:r w:rsidRPr="00447219">
          <w:rPr>
            <w:rStyle w:val="Hyperlink"/>
          </w:rPr>
          <w:t> Search this regulation</w:t>
        </w:r>
      </w:hyperlink>
    </w:p>
    <w:p w14:paraId="7F3E14DE" w14:textId="77777777" w:rsidR="00447219" w:rsidRPr="00447219" w:rsidRDefault="00447219" w:rsidP="00447219">
      <w:r w:rsidRPr="00447219">
        <w:t>Regulation B</w:t>
      </w:r>
    </w:p>
    <w:p w14:paraId="0BB3937E" w14:textId="77777777" w:rsidR="00447219" w:rsidRPr="00447219" w:rsidRDefault="00447219" w:rsidP="00447219">
      <w:r w:rsidRPr="00447219">
        <w:t> </w:t>
      </w:r>
    </w:p>
    <w:p w14:paraId="032E1295" w14:textId="77777777" w:rsidR="00447219" w:rsidRPr="00447219" w:rsidRDefault="00447219" w:rsidP="00447219">
      <w:hyperlink r:id="rId11" w:anchor="c" w:history="1">
        <w:r w:rsidRPr="00447219">
          <w:rPr>
            <w:rStyle w:val="Hyperlink"/>
          </w:rPr>
          <w:t>§ 1002.8(c)</w:t>
        </w:r>
      </w:hyperlink>
    </w:p>
    <w:p w14:paraId="198B8E63" w14:textId="77777777" w:rsidR="00447219" w:rsidRPr="00447219" w:rsidRDefault="00447219" w:rsidP="00447219">
      <w:r w:rsidRPr="00447219">
        <w:rPr>
          <w:b/>
          <w:bCs/>
        </w:rPr>
        <w:t>(a) Standards for programs.</w:t>
      </w:r>
      <w:r w:rsidRPr="00447219">
        <w:t> Subject to the provisions of paragraph (b) of this section, the Act and this part permit a creditor to extend special purpose credit to applicants who meet eligibility requirements under the following types of credit programs:</w:t>
      </w:r>
    </w:p>
    <w:p w14:paraId="19E21E8C" w14:textId="4FD2CBFE" w:rsidR="00447219" w:rsidRPr="00447219" w:rsidRDefault="00447219" w:rsidP="00447219">
      <w:r w:rsidRPr="00447219">
        <w:t>Official interpretation of 8(a) Standards for programs.</w:t>
      </w:r>
    </w:p>
    <w:p w14:paraId="12BA9C48" w14:textId="77777777" w:rsidR="00447219" w:rsidRPr="00447219" w:rsidRDefault="00447219" w:rsidP="00447219">
      <w:r w:rsidRPr="00447219">
        <w:t>1. </w:t>
      </w:r>
      <w:r w:rsidRPr="00447219">
        <w:rPr>
          <w:b/>
          <w:bCs/>
        </w:rPr>
        <w:t>Determining qualified programs.</w:t>
      </w:r>
      <w:r w:rsidRPr="00447219">
        <w:t> The Bureau does not determine whether individual programs qualify for special purpose credit status, or whether a particular program benefits an “economically disadvantaged class of persons.” The agency or creditor administering or offering the loan program must make these decisions regarding the status of its program.</w:t>
      </w:r>
    </w:p>
    <w:p w14:paraId="1C0A2B35" w14:textId="77777777" w:rsidR="00447219" w:rsidRPr="00447219" w:rsidRDefault="00447219" w:rsidP="00447219">
      <w:r w:rsidRPr="00447219">
        <w:t>2. </w:t>
      </w:r>
      <w:r w:rsidRPr="00447219">
        <w:rPr>
          <w:b/>
          <w:bCs/>
        </w:rPr>
        <w:t>Compliance with a program authorized by Federal or state law.</w:t>
      </w:r>
      <w:r w:rsidRPr="00447219">
        <w:t> A creditor does not violate Regulation B when it complies in good faith with a regulation promulgated by a government agency implementing a special purpose credit program under § 1002.8(a)(1). It is the agency's responsibility to promulgate a regulation that is consistent with Federal and state law.</w:t>
      </w:r>
    </w:p>
    <w:p w14:paraId="4D285ACF" w14:textId="77777777" w:rsidR="00447219" w:rsidRPr="00447219" w:rsidRDefault="00447219" w:rsidP="00447219">
      <w:r w:rsidRPr="00447219">
        <w:t>3. </w:t>
      </w:r>
      <w:r w:rsidRPr="00447219">
        <w:rPr>
          <w:b/>
          <w:bCs/>
        </w:rPr>
        <w:t>Expressly authorized.</w:t>
      </w:r>
      <w:r w:rsidRPr="00447219">
        <w:t> Credit programs authorized by Federal or state law include programs offered pursuant to Federal, state, or local statute, regulation or ordinance, or pursuant to judicial or administrative order.</w:t>
      </w:r>
    </w:p>
    <w:p w14:paraId="203086C6" w14:textId="77777777" w:rsidR="00447219" w:rsidRPr="00447219" w:rsidRDefault="00447219" w:rsidP="00447219">
      <w:r w:rsidRPr="00447219">
        <w:t>4. </w:t>
      </w:r>
      <w:r w:rsidRPr="00447219">
        <w:rPr>
          <w:b/>
          <w:bCs/>
        </w:rPr>
        <w:t>Creditor liability.</w:t>
      </w:r>
      <w:r w:rsidRPr="00447219">
        <w:t> A refusal to grant credit to an applicant is not a violation of the Act or regulation if the applicant does not meet the eligibility requirements under a special purpose credit program.</w:t>
      </w:r>
    </w:p>
    <w:p w14:paraId="00AF3007" w14:textId="77777777" w:rsidR="00447219" w:rsidRPr="00447219" w:rsidRDefault="00447219" w:rsidP="00447219">
      <w:r w:rsidRPr="00447219">
        <w:t>5. </w:t>
      </w:r>
      <w:r w:rsidRPr="00447219">
        <w:rPr>
          <w:b/>
          <w:bCs/>
        </w:rPr>
        <w:t>Determining need.</w:t>
      </w:r>
      <w:r w:rsidRPr="00447219">
        <w:t xml:space="preserve"> In designing a special purpose credit program under § 1002.8(a), a for-profit organization must determine that the program will benefit a class of people who would otherwise be denied credit or would receive it on less favorable terms. This determination can be based on a broad analysis using the organization's own research or data from outside sources, including governmental reports and studies. For example, a creditor might design new products to reach consumers who would not meet, or have not met, its traditional standards of creditworthiness due to such factors as credit inexperience or the use of credit sources that may not report to consumer reporting agencies. Or, a </w:t>
      </w:r>
      <w:r w:rsidRPr="00447219">
        <w:lastRenderedPageBreak/>
        <w:t>bank could review Home Mortgage Disclosure Act data along with demographic data for its assessment area and conclude that there is a need for a special purpose credit program for low-income minority borrowers.</w:t>
      </w:r>
    </w:p>
    <w:p w14:paraId="5BD224B4" w14:textId="77777777" w:rsidR="00447219" w:rsidRPr="00447219" w:rsidRDefault="00447219" w:rsidP="00447219">
      <w:r w:rsidRPr="00447219">
        <w:t>6. </w:t>
      </w:r>
      <w:r w:rsidRPr="00447219">
        <w:rPr>
          <w:b/>
          <w:bCs/>
        </w:rPr>
        <w:t>Elements of the program.</w:t>
      </w:r>
      <w:r w:rsidRPr="00447219">
        <w:t> The written plan must contain information that supports the need for the particular program. The plan also must either state a specific period of time for which the program will last, or contain a statement regarding when the program will be reevaluated to determine if there is a continuing need for it.</w:t>
      </w:r>
    </w:p>
    <w:p w14:paraId="27D6F505" w14:textId="77777777" w:rsidR="00447219" w:rsidRPr="00447219" w:rsidRDefault="00447219" w:rsidP="00447219">
      <w:hyperlink r:id="rId12" w:anchor="8-a-Interp" w:history="1">
        <w:r w:rsidRPr="00447219">
          <w:rPr>
            <w:rStyle w:val="Hyperlink"/>
          </w:rPr>
          <w:t>See interpretation of 8(a) Standards for programs. in Supplement I</w:t>
        </w:r>
      </w:hyperlink>
    </w:p>
    <w:p w14:paraId="7C8287C5" w14:textId="77777777" w:rsidR="00447219" w:rsidRPr="00447219" w:rsidRDefault="00447219" w:rsidP="00447219">
      <w:r w:rsidRPr="00447219">
        <w:rPr>
          <w:b/>
          <w:bCs/>
        </w:rPr>
        <w:t>(1)</w:t>
      </w:r>
      <w:r w:rsidRPr="00447219">
        <w:t> Any credit assistance program expressly authorized by Federal or state law for the benefit of an economically disadvantaged class of persons;</w:t>
      </w:r>
    </w:p>
    <w:p w14:paraId="369F914B" w14:textId="77777777" w:rsidR="00447219" w:rsidRPr="00447219" w:rsidRDefault="00447219" w:rsidP="00447219">
      <w:r w:rsidRPr="00447219">
        <w:rPr>
          <w:b/>
          <w:bCs/>
        </w:rPr>
        <w:t>(2)</w:t>
      </w:r>
      <w:r w:rsidRPr="00447219">
        <w:t> Any credit assistance program offered by a not-for-profit organization, as defined under section 501(c) of the Internal Revenue Code of 1954, as amended, for the benefit of its members or for the benefit of an economically disadvantaged class of persons; or</w:t>
      </w:r>
    </w:p>
    <w:p w14:paraId="2295C67C" w14:textId="77777777" w:rsidR="00447219" w:rsidRPr="00447219" w:rsidRDefault="00447219" w:rsidP="00447219">
      <w:r w:rsidRPr="00447219">
        <w:rPr>
          <w:b/>
          <w:bCs/>
        </w:rPr>
        <w:t>(3)</w:t>
      </w:r>
      <w:r w:rsidRPr="00447219">
        <w:t> Any special purpose credit program offered by a for-profit organization, or in which such an organization participates to meet special social needs, if:</w:t>
      </w:r>
    </w:p>
    <w:p w14:paraId="66EC4D86" w14:textId="77777777" w:rsidR="00447219" w:rsidRPr="00447219" w:rsidRDefault="00447219" w:rsidP="00447219">
      <w:r w:rsidRPr="00447219">
        <w:rPr>
          <w:b/>
          <w:bCs/>
        </w:rPr>
        <w:t>(</w:t>
      </w:r>
      <w:proofErr w:type="spellStart"/>
      <w:r w:rsidRPr="00447219">
        <w:rPr>
          <w:b/>
          <w:bCs/>
        </w:rPr>
        <w:t>i</w:t>
      </w:r>
      <w:proofErr w:type="spellEnd"/>
      <w:r w:rsidRPr="00447219">
        <w:rPr>
          <w:b/>
          <w:bCs/>
        </w:rPr>
        <w:t>)</w:t>
      </w:r>
      <w:r w:rsidRPr="00447219">
        <w:t> The program is established and administered pursuant to a written plan that identifies the class of persons that the program is designed to benefit and sets forth the procedures and standards for extending credit pursuant to the program; and</w:t>
      </w:r>
    </w:p>
    <w:p w14:paraId="1266FCA7" w14:textId="77777777" w:rsidR="00447219" w:rsidRPr="00447219" w:rsidRDefault="00447219" w:rsidP="00447219">
      <w:r w:rsidRPr="00447219">
        <w:rPr>
          <w:b/>
          <w:bCs/>
        </w:rPr>
        <w:t>(ii)</w:t>
      </w:r>
      <w:r w:rsidRPr="00447219">
        <w:t> The program is established and administered to extend credit to a class of persons who, under the organization's customary standards of creditworthiness, probably would not receive such credit or would receive it on less favorable terms than are ordinarily available to other applicants applying to the organization for a similar type and amount of credit.</w:t>
      </w:r>
    </w:p>
    <w:p w14:paraId="13F74685" w14:textId="77777777" w:rsidR="00447219" w:rsidRPr="00447219" w:rsidRDefault="00447219" w:rsidP="00447219">
      <w:r w:rsidRPr="00447219">
        <w:rPr>
          <w:b/>
          <w:bCs/>
        </w:rPr>
        <w:t>(b) Rules in other sections</w:t>
      </w:r>
      <w:r w:rsidRPr="00447219">
        <w:t> —</w:t>
      </w:r>
    </w:p>
    <w:p w14:paraId="10592A78" w14:textId="081B35D5" w:rsidR="00447219" w:rsidRDefault="00447219" w:rsidP="00447219">
      <w:r w:rsidRPr="00447219">
        <w:t>Official interpretation of 8(b) Rules in other sections.</w:t>
      </w:r>
    </w:p>
    <w:p w14:paraId="10CFBCA9" w14:textId="77777777" w:rsidR="003B14B6" w:rsidRPr="003B14B6" w:rsidRDefault="003B14B6" w:rsidP="003B14B6">
      <w:r w:rsidRPr="003B14B6">
        <w:t>1. </w:t>
      </w:r>
      <w:r w:rsidRPr="003B14B6">
        <w:rPr>
          <w:b/>
          <w:bCs/>
        </w:rPr>
        <w:t>Applicability of rules.</w:t>
      </w:r>
      <w:r w:rsidRPr="003B14B6">
        <w:t> A creditor that rejects an application because the applicant does not meet the eligibility requirements (common characteristic or financial need, for example) must nevertheless notify the applicant of action taken as required by § 1002.9.</w:t>
      </w:r>
    </w:p>
    <w:p w14:paraId="0C855EF0" w14:textId="77777777" w:rsidR="003B14B6" w:rsidRPr="003B14B6" w:rsidRDefault="003B14B6" w:rsidP="003B14B6">
      <w:hyperlink r:id="rId13" w:anchor="8-b-Interp" w:history="1">
        <w:r w:rsidRPr="003B14B6">
          <w:rPr>
            <w:rStyle w:val="Hyperlink"/>
          </w:rPr>
          <w:t>See interpretation of 8(b) Rules in other sections. in Supplement I</w:t>
        </w:r>
      </w:hyperlink>
    </w:p>
    <w:p w14:paraId="16ECF104" w14:textId="77777777" w:rsidR="003B14B6" w:rsidRPr="00447219" w:rsidRDefault="003B14B6" w:rsidP="00447219"/>
    <w:p w14:paraId="47BF0261" w14:textId="77777777" w:rsidR="00447219" w:rsidRPr="00447219" w:rsidRDefault="00447219" w:rsidP="00447219">
      <w:r w:rsidRPr="00447219">
        <w:rPr>
          <w:b/>
          <w:bCs/>
        </w:rPr>
        <w:t>(1) General applicability.</w:t>
      </w:r>
      <w:r w:rsidRPr="00447219">
        <w:t> All the provisions of this part apply to each of the special purpose credit programs described in paragraph (a) of this section except as modified by this section.</w:t>
      </w:r>
    </w:p>
    <w:p w14:paraId="05CB1357" w14:textId="77777777" w:rsidR="00447219" w:rsidRPr="00447219" w:rsidRDefault="00447219" w:rsidP="00447219">
      <w:r w:rsidRPr="00447219">
        <w:rPr>
          <w:b/>
          <w:bCs/>
        </w:rPr>
        <w:t>(2) Common characteristics.</w:t>
      </w:r>
      <w:r w:rsidRPr="00447219">
        <w:t> A program described in paragraph (a)(2) or (a)(3) of this section qualifies as a special purpose credit program only if it was established and is administered so as not to discriminate against an applicant on any prohibited basis; however, all program participants may be required to share one or more common characteristics (for example, race, national origin, or sex) so long as the program was not established and is not administered with the purpose of evading the requirements of the Act or this part.</w:t>
      </w:r>
    </w:p>
    <w:p w14:paraId="5AB1AAC0" w14:textId="77777777" w:rsidR="00447219" w:rsidRPr="00447219" w:rsidRDefault="00447219" w:rsidP="00447219">
      <w:r w:rsidRPr="00447219">
        <w:rPr>
          <w:b/>
          <w:bCs/>
        </w:rPr>
        <w:lastRenderedPageBreak/>
        <w:t>(c) Special rule concerning requests and use of information.</w:t>
      </w:r>
      <w:r w:rsidRPr="00447219">
        <w:t> If participants in a special purpose credit program described in paragraph (a) of this section are required to possess one or more common characteristics (for example, race, national origin, or sex) and if the program otherwise satisfies the requirements of paragraph (a) of this section, a creditor may request and consider information regarding the common characteristic(s) in determining the applicant's eligibility for the program.</w:t>
      </w:r>
    </w:p>
    <w:p w14:paraId="3A5795D7" w14:textId="11E48DA9" w:rsidR="003B14B6" w:rsidRPr="003B14B6" w:rsidRDefault="003B14B6" w:rsidP="003B14B6">
      <w:r w:rsidRPr="003B14B6">
        <w:t>Official interpretation of 8(c) Special rule concerning requests and use of information.</w:t>
      </w:r>
    </w:p>
    <w:p w14:paraId="4D1C3232" w14:textId="77777777" w:rsidR="003B14B6" w:rsidRPr="003B14B6" w:rsidRDefault="003B14B6" w:rsidP="003B14B6">
      <w:r w:rsidRPr="003B14B6">
        <w:t>1. </w:t>
      </w:r>
      <w:r w:rsidRPr="003B14B6">
        <w:rPr>
          <w:b/>
          <w:bCs/>
        </w:rPr>
        <w:t>Request of prohibited basis information.</w:t>
      </w:r>
      <w:r w:rsidRPr="003B14B6">
        <w:t> This section permits a creditor to request and consider certain information that would otherwise be prohibited by §§ 1002.5 and 1002.6 to determine an applicant's eligibility for a particular program.</w:t>
      </w:r>
    </w:p>
    <w:p w14:paraId="4DBE80E1" w14:textId="77777777" w:rsidR="003B14B6" w:rsidRPr="003B14B6" w:rsidRDefault="003B14B6" w:rsidP="003B14B6">
      <w:r w:rsidRPr="003B14B6">
        <w:t>2. </w:t>
      </w:r>
      <w:r w:rsidRPr="003B14B6">
        <w:rPr>
          <w:b/>
          <w:bCs/>
        </w:rPr>
        <w:t>Examples.</w:t>
      </w:r>
      <w:r w:rsidRPr="003B14B6">
        <w:t> Examples of programs under which the creditor can ask for and consider information about a prohibited basis are:</w:t>
      </w:r>
    </w:p>
    <w:p w14:paraId="206313FA" w14:textId="77777777" w:rsidR="003B14B6" w:rsidRPr="003B14B6" w:rsidRDefault="003B14B6" w:rsidP="003B14B6">
      <w:proofErr w:type="spellStart"/>
      <w:r w:rsidRPr="003B14B6">
        <w:t>i</w:t>
      </w:r>
      <w:proofErr w:type="spellEnd"/>
      <w:r w:rsidRPr="003B14B6">
        <w:t>. Energy conservation programs to assist the elderly, for which the creditor must consider the applicant's age.</w:t>
      </w:r>
    </w:p>
    <w:p w14:paraId="1402284D" w14:textId="77777777" w:rsidR="003B14B6" w:rsidRPr="003B14B6" w:rsidRDefault="003B14B6" w:rsidP="003B14B6">
      <w:r w:rsidRPr="003B14B6">
        <w:t>ii. Programs under a Minority Enterprise Small Business Investment Corporation, for which a creditor must consider the applicant's minority status.</w:t>
      </w:r>
    </w:p>
    <w:p w14:paraId="31D0DA94" w14:textId="77777777" w:rsidR="003B14B6" w:rsidRPr="003B14B6" w:rsidRDefault="003B14B6" w:rsidP="003B14B6">
      <w:hyperlink r:id="rId14" w:anchor="8-c-Interp" w:history="1">
        <w:r w:rsidRPr="003B14B6">
          <w:rPr>
            <w:rStyle w:val="Hyperlink"/>
          </w:rPr>
          <w:t>See interpretation of 8(c) Special rule concerning requests and use of information. in Supplement I</w:t>
        </w:r>
      </w:hyperlink>
    </w:p>
    <w:p w14:paraId="6BF57A1F" w14:textId="77777777" w:rsidR="003B14B6" w:rsidRPr="00447219" w:rsidRDefault="003B14B6" w:rsidP="00447219"/>
    <w:p w14:paraId="5C97B2A1" w14:textId="77777777" w:rsidR="00447219" w:rsidRPr="00447219" w:rsidRDefault="00447219" w:rsidP="00447219">
      <w:r w:rsidRPr="00447219">
        <w:rPr>
          <w:b/>
          <w:bCs/>
        </w:rPr>
        <w:t>(d) Special rule in the case of financial need.</w:t>
      </w:r>
      <w:r w:rsidRPr="00447219">
        <w:t> If financial need is one of the criteria under a special purpose credit program described in paragraph (a) of this section, the creditor may request and consider, in determining an applicant's eligibility for the program, information regarding the applicant's marital status; alimony, child support, and separate maintenance income; and the spouse's financial resources. In addition, a creditor may obtain the signature of an applicant's spouse or other person on an application or credit instrument relating to a special purpose credit program if the signature is required by Federal or state law.</w:t>
      </w:r>
    </w:p>
    <w:p w14:paraId="42ACBA35" w14:textId="7813779B" w:rsidR="00447219" w:rsidRPr="00447219" w:rsidRDefault="00447219" w:rsidP="00447219">
      <w:r w:rsidRPr="00447219">
        <w:t>Official interpretation of 8(d) Special rule in the case of financial need.</w:t>
      </w:r>
    </w:p>
    <w:p w14:paraId="205CEEBA" w14:textId="77777777" w:rsidR="003B14B6" w:rsidRPr="003B14B6" w:rsidRDefault="003B14B6" w:rsidP="003B14B6">
      <w:r w:rsidRPr="003B14B6">
        <w:t>1. </w:t>
      </w:r>
      <w:r w:rsidRPr="003B14B6">
        <w:rPr>
          <w:b/>
          <w:bCs/>
        </w:rPr>
        <w:t>Request of prohibited basis information.</w:t>
      </w:r>
      <w:r w:rsidRPr="003B14B6">
        <w:t> This section permits a creditor to request and consider certain information that would otherwise be prohibited by §§ 1002.5 and 1002.6, and to require signatures that would otherwise be prohibited by § 1002.7(d).</w:t>
      </w:r>
    </w:p>
    <w:p w14:paraId="283F1F00" w14:textId="77777777" w:rsidR="003B14B6" w:rsidRPr="003B14B6" w:rsidRDefault="003B14B6" w:rsidP="003B14B6">
      <w:r w:rsidRPr="003B14B6">
        <w:t>2. </w:t>
      </w:r>
      <w:r w:rsidRPr="003B14B6">
        <w:rPr>
          <w:b/>
          <w:bCs/>
        </w:rPr>
        <w:t>Examples.</w:t>
      </w:r>
      <w:r w:rsidRPr="003B14B6">
        <w:t> Examples of programs in which financial need is a criterion are:</w:t>
      </w:r>
    </w:p>
    <w:p w14:paraId="18951D24" w14:textId="77777777" w:rsidR="003B14B6" w:rsidRPr="003B14B6" w:rsidRDefault="003B14B6" w:rsidP="003B14B6">
      <w:proofErr w:type="spellStart"/>
      <w:r w:rsidRPr="003B14B6">
        <w:t>i</w:t>
      </w:r>
      <w:proofErr w:type="spellEnd"/>
      <w:r w:rsidRPr="003B14B6">
        <w:t>. Subsidized housing programs for low-to moderate-income households, for which a creditor may have to consider the applicant's receipt of alimony or child support, the spouse's or parents' income, etc.</w:t>
      </w:r>
    </w:p>
    <w:p w14:paraId="2B8BB543" w14:textId="77777777" w:rsidR="003B14B6" w:rsidRPr="003B14B6" w:rsidRDefault="003B14B6" w:rsidP="003B14B6">
      <w:r w:rsidRPr="003B14B6">
        <w:t>ii. Student loan programs based on the family's financial need, for which a creditor may have to consider the spouse's or parents' financial resources.</w:t>
      </w:r>
    </w:p>
    <w:p w14:paraId="29B5943F" w14:textId="77777777" w:rsidR="003B14B6" w:rsidRPr="003B14B6" w:rsidRDefault="003B14B6" w:rsidP="003B14B6">
      <w:r w:rsidRPr="003B14B6">
        <w:t>3. </w:t>
      </w:r>
      <w:r w:rsidRPr="003B14B6">
        <w:rPr>
          <w:b/>
          <w:bCs/>
        </w:rPr>
        <w:t>Student loans.</w:t>
      </w:r>
      <w:r w:rsidRPr="003B14B6">
        <w:t xml:space="preserve"> In a guaranteed student loan program, a creditor may obtain the signature of a parent as a guarantor when required by Federal or state law or agency regulation, or when the student does not meet the creditor's standards of creditworthiness. (See §§ 1002.7(d)(1) and (5).) The creditor may </w:t>
      </w:r>
      <w:r w:rsidRPr="003B14B6">
        <w:lastRenderedPageBreak/>
        <w:t>not require an additional signature when a student has a work or credit history that satisfies the creditor's standards.</w:t>
      </w:r>
    </w:p>
    <w:p w14:paraId="3605049D" w14:textId="77777777" w:rsidR="003B14B6" w:rsidRPr="003B14B6" w:rsidRDefault="003B14B6" w:rsidP="003B14B6">
      <w:hyperlink r:id="rId15" w:anchor="8-d-Interp" w:history="1">
        <w:r w:rsidRPr="003B14B6">
          <w:rPr>
            <w:rStyle w:val="Hyperlink"/>
          </w:rPr>
          <w:t>See interpretation of 8(d) Special rule in the case of financial need. in Supplement </w:t>
        </w:r>
      </w:hyperlink>
    </w:p>
    <w:p w14:paraId="75C6BC41" w14:textId="3FEDD5DC" w:rsidR="00447219" w:rsidRDefault="00447219"/>
    <w:p w14:paraId="22323D1A" w14:textId="7C5EE2A9" w:rsidR="00447219" w:rsidRDefault="00447219"/>
    <w:p w14:paraId="5F2A73E4" w14:textId="7AACCD76" w:rsidR="00447219" w:rsidRDefault="00447219"/>
    <w:p w14:paraId="52532DB0" w14:textId="5C0CA2A9" w:rsidR="00447219" w:rsidRDefault="00447219"/>
    <w:p w14:paraId="6BC9128C" w14:textId="1BD966F1" w:rsidR="00447219" w:rsidRDefault="00447219"/>
    <w:p w14:paraId="7E4EFC8B" w14:textId="373B6E43" w:rsidR="00447219" w:rsidRDefault="00447219"/>
    <w:p w14:paraId="7E01CD4A" w14:textId="7F79E2DE" w:rsidR="00447219" w:rsidRDefault="00447219">
      <w:r w:rsidRPr="00447219">
        <w:t>https://www.consumerfinance.gov/rules-policy/regulations/1002/8/</w:t>
      </w:r>
    </w:p>
    <w:sectPr w:rsidR="0044721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C517" w14:textId="77777777" w:rsidR="00712918" w:rsidRDefault="00712918" w:rsidP="00447219">
      <w:pPr>
        <w:spacing w:after="0" w:line="240" w:lineRule="auto"/>
      </w:pPr>
      <w:r>
        <w:separator/>
      </w:r>
    </w:p>
  </w:endnote>
  <w:endnote w:type="continuationSeparator" w:id="0">
    <w:p w14:paraId="537607C4" w14:textId="77777777" w:rsidR="00712918" w:rsidRDefault="00712918" w:rsidP="0044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59239"/>
      <w:docPartObj>
        <w:docPartGallery w:val="Page Numbers (Bottom of Page)"/>
        <w:docPartUnique/>
      </w:docPartObj>
    </w:sdtPr>
    <w:sdtEndPr>
      <w:rPr>
        <w:noProof/>
      </w:rPr>
    </w:sdtEndPr>
    <w:sdtContent>
      <w:p w14:paraId="26AE3369" w14:textId="38A1726B" w:rsidR="00447219" w:rsidRDefault="00447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62323" w14:textId="77777777" w:rsidR="00447219" w:rsidRDefault="0044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BCAB" w14:textId="77777777" w:rsidR="00712918" w:rsidRDefault="00712918" w:rsidP="00447219">
      <w:pPr>
        <w:spacing w:after="0" w:line="240" w:lineRule="auto"/>
      </w:pPr>
      <w:r>
        <w:separator/>
      </w:r>
    </w:p>
  </w:footnote>
  <w:footnote w:type="continuationSeparator" w:id="0">
    <w:p w14:paraId="601AC2A0" w14:textId="77777777" w:rsidR="00712918" w:rsidRDefault="00712918" w:rsidP="00447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46C"/>
    <w:multiLevelType w:val="multilevel"/>
    <w:tmpl w:val="A7DA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4B0D"/>
    <w:multiLevelType w:val="multilevel"/>
    <w:tmpl w:val="DD0A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B1091"/>
    <w:multiLevelType w:val="multilevel"/>
    <w:tmpl w:val="98E4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19"/>
    <w:rsid w:val="003B14B6"/>
    <w:rsid w:val="00447219"/>
    <w:rsid w:val="00647A8E"/>
    <w:rsid w:val="00712918"/>
    <w:rsid w:val="00E5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F06F"/>
  <w15:chartTrackingRefBased/>
  <w15:docId w15:val="{60F82302-11C0-4744-9359-5F34CC94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219"/>
    <w:rPr>
      <w:color w:val="0563C1" w:themeColor="hyperlink"/>
      <w:u w:val="single"/>
    </w:rPr>
  </w:style>
  <w:style w:type="character" w:styleId="UnresolvedMention">
    <w:name w:val="Unresolved Mention"/>
    <w:basedOn w:val="DefaultParagraphFont"/>
    <w:uiPriority w:val="99"/>
    <w:semiHidden/>
    <w:unhideWhenUsed/>
    <w:rsid w:val="00447219"/>
    <w:rPr>
      <w:color w:val="605E5C"/>
      <w:shd w:val="clear" w:color="auto" w:fill="E1DFDD"/>
    </w:rPr>
  </w:style>
  <w:style w:type="paragraph" w:styleId="Header">
    <w:name w:val="header"/>
    <w:basedOn w:val="Normal"/>
    <w:link w:val="HeaderChar"/>
    <w:uiPriority w:val="99"/>
    <w:unhideWhenUsed/>
    <w:rsid w:val="0044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19"/>
  </w:style>
  <w:style w:type="paragraph" w:styleId="Footer">
    <w:name w:val="footer"/>
    <w:basedOn w:val="Normal"/>
    <w:link w:val="FooterChar"/>
    <w:uiPriority w:val="99"/>
    <w:unhideWhenUsed/>
    <w:rsid w:val="0044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163">
      <w:bodyDiv w:val="1"/>
      <w:marLeft w:val="0"/>
      <w:marRight w:val="0"/>
      <w:marTop w:val="0"/>
      <w:marBottom w:val="0"/>
      <w:divBdr>
        <w:top w:val="none" w:sz="0" w:space="0" w:color="auto"/>
        <w:left w:val="none" w:sz="0" w:space="0" w:color="auto"/>
        <w:bottom w:val="none" w:sz="0" w:space="0" w:color="auto"/>
        <w:right w:val="none" w:sz="0" w:space="0" w:color="auto"/>
      </w:divBdr>
      <w:divsChild>
        <w:div w:id="1302227589">
          <w:marLeft w:val="0"/>
          <w:marRight w:val="0"/>
          <w:marTop w:val="0"/>
          <w:marBottom w:val="0"/>
          <w:divBdr>
            <w:top w:val="none" w:sz="0" w:space="0" w:color="auto"/>
            <w:left w:val="none" w:sz="0" w:space="0" w:color="auto"/>
            <w:bottom w:val="none" w:sz="0" w:space="0" w:color="auto"/>
            <w:right w:val="none" w:sz="0" w:space="0" w:color="auto"/>
          </w:divBdr>
        </w:div>
        <w:div w:id="1422599608">
          <w:marLeft w:val="0"/>
          <w:marRight w:val="0"/>
          <w:marTop w:val="0"/>
          <w:marBottom w:val="0"/>
          <w:divBdr>
            <w:top w:val="none" w:sz="0" w:space="0" w:color="auto"/>
            <w:left w:val="none" w:sz="0" w:space="0" w:color="auto"/>
            <w:bottom w:val="none" w:sz="0" w:space="0" w:color="auto"/>
            <w:right w:val="none" w:sz="0" w:space="0" w:color="auto"/>
          </w:divBdr>
          <w:divsChild>
            <w:div w:id="130902492">
              <w:marLeft w:val="0"/>
              <w:marRight w:val="0"/>
              <w:marTop w:val="0"/>
              <w:marBottom w:val="0"/>
              <w:divBdr>
                <w:top w:val="none" w:sz="0" w:space="0" w:color="auto"/>
                <w:left w:val="none" w:sz="0" w:space="0" w:color="auto"/>
                <w:bottom w:val="none" w:sz="0" w:space="0" w:color="auto"/>
                <w:right w:val="none" w:sz="0" w:space="0" w:color="auto"/>
              </w:divBdr>
              <w:divsChild>
                <w:div w:id="1608460214">
                  <w:marLeft w:val="0"/>
                  <w:marRight w:val="0"/>
                  <w:marTop w:val="0"/>
                  <w:marBottom w:val="0"/>
                  <w:divBdr>
                    <w:top w:val="none" w:sz="0" w:space="0" w:color="auto"/>
                    <w:left w:val="none" w:sz="0" w:space="0" w:color="auto"/>
                    <w:bottom w:val="none" w:sz="0" w:space="0" w:color="auto"/>
                    <w:right w:val="none" w:sz="0" w:space="0" w:color="auto"/>
                  </w:divBdr>
                  <w:divsChild>
                    <w:div w:id="181013747">
                      <w:marLeft w:val="0"/>
                      <w:marRight w:val="0"/>
                      <w:marTop w:val="0"/>
                      <w:marBottom w:val="0"/>
                      <w:divBdr>
                        <w:top w:val="none" w:sz="0" w:space="0" w:color="auto"/>
                        <w:left w:val="none" w:sz="0" w:space="0" w:color="auto"/>
                        <w:bottom w:val="none" w:sz="0" w:space="0" w:color="auto"/>
                        <w:right w:val="none" w:sz="0" w:space="0" w:color="auto"/>
                      </w:divBdr>
                    </w:div>
                  </w:divsChild>
                </w:div>
                <w:div w:id="304044807">
                  <w:marLeft w:val="0"/>
                  <w:marRight w:val="0"/>
                  <w:marTop w:val="0"/>
                  <w:marBottom w:val="0"/>
                  <w:divBdr>
                    <w:top w:val="none" w:sz="0" w:space="0" w:color="auto"/>
                    <w:left w:val="none" w:sz="0" w:space="0" w:color="auto"/>
                    <w:bottom w:val="none" w:sz="0" w:space="0" w:color="auto"/>
                    <w:right w:val="none" w:sz="0" w:space="0" w:color="auto"/>
                  </w:divBdr>
                </w:div>
                <w:div w:id="1121218134">
                  <w:marLeft w:val="0"/>
                  <w:marRight w:val="0"/>
                  <w:marTop w:val="0"/>
                  <w:marBottom w:val="0"/>
                  <w:divBdr>
                    <w:top w:val="none" w:sz="0" w:space="0" w:color="auto"/>
                    <w:left w:val="none" w:sz="0" w:space="0" w:color="auto"/>
                    <w:bottom w:val="none" w:sz="0" w:space="0" w:color="auto"/>
                    <w:right w:val="none" w:sz="0" w:space="0" w:color="auto"/>
                  </w:divBdr>
                </w:div>
              </w:divsChild>
            </w:div>
            <w:div w:id="405764153">
              <w:marLeft w:val="0"/>
              <w:marRight w:val="-60"/>
              <w:marTop w:val="0"/>
              <w:marBottom w:val="0"/>
              <w:divBdr>
                <w:top w:val="single" w:sz="2" w:space="23" w:color="auto"/>
                <w:left w:val="single" w:sz="48" w:space="0" w:color="auto"/>
                <w:bottom w:val="single" w:sz="2" w:space="0" w:color="auto"/>
                <w:right w:val="single" w:sz="48" w:space="0" w:color="auto"/>
              </w:divBdr>
              <w:divsChild>
                <w:div w:id="1310941520">
                  <w:marLeft w:val="0"/>
                  <w:marRight w:val="0"/>
                  <w:marTop w:val="0"/>
                  <w:marBottom w:val="0"/>
                  <w:divBdr>
                    <w:top w:val="none" w:sz="0" w:space="0" w:color="auto"/>
                    <w:left w:val="none" w:sz="0" w:space="0" w:color="auto"/>
                    <w:bottom w:val="none" w:sz="0" w:space="0" w:color="auto"/>
                    <w:right w:val="none" w:sz="0" w:space="0" w:color="auto"/>
                  </w:divBdr>
                  <w:divsChild>
                    <w:div w:id="847208746">
                      <w:marLeft w:val="0"/>
                      <w:marRight w:val="0"/>
                      <w:marTop w:val="0"/>
                      <w:marBottom w:val="0"/>
                      <w:divBdr>
                        <w:top w:val="none" w:sz="0" w:space="0" w:color="auto"/>
                        <w:left w:val="none" w:sz="0" w:space="0" w:color="auto"/>
                        <w:bottom w:val="none" w:sz="0" w:space="0" w:color="auto"/>
                        <w:right w:val="none" w:sz="0" w:space="0" w:color="auto"/>
                      </w:divBdr>
                    </w:div>
                  </w:divsChild>
                </w:div>
                <w:div w:id="816260966">
                  <w:marLeft w:val="0"/>
                  <w:marRight w:val="0"/>
                  <w:marTop w:val="0"/>
                  <w:marBottom w:val="0"/>
                  <w:divBdr>
                    <w:top w:val="none" w:sz="0" w:space="0" w:color="auto"/>
                    <w:left w:val="none" w:sz="0" w:space="0" w:color="auto"/>
                    <w:bottom w:val="single" w:sz="12" w:space="0" w:color="20AA3F"/>
                    <w:right w:val="none" w:sz="0" w:space="0" w:color="auto"/>
                  </w:divBdr>
                  <w:divsChild>
                    <w:div w:id="739986111">
                      <w:marLeft w:val="0"/>
                      <w:marRight w:val="0"/>
                      <w:marTop w:val="0"/>
                      <w:marBottom w:val="0"/>
                      <w:divBdr>
                        <w:top w:val="none" w:sz="0" w:space="0" w:color="auto"/>
                        <w:left w:val="none" w:sz="0" w:space="0" w:color="auto"/>
                        <w:bottom w:val="none" w:sz="0" w:space="0" w:color="auto"/>
                        <w:right w:val="none" w:sz="0" w:space="0" w:color="auto"/>
                      </w:divBdr>
                      <w:divsChild>
                        <w:div w:id="1449353254">
                          <w:marLeft w:val="0"/>
                          <w:marRight w:val="-60"/>
                          <w:marTop w:val="0"/>
                          <w:marBottom w:val="0"/>
                          <w:divBdr>
                            <w:top w:val="single" w:sz="2" w:space="11" w:color="auto"/>
                            <w:left w:val="single" w:sz="48" w:space="0" w:color="auto"/>
                            <w:bottom w:val="single" w:sz="2" w:space="11" w:color="auto"/>
                            <w:right w:val="single" w:sz="48" w:space="23" w:color="auto"/>
                          </w:divBdr>
                        </w:div>
                        <w:div w:id="379285112">
                          <w:marLeft w:val="0"/>
                          <w:marRight w:val="-60"/>
                          <w:marTop w:val="0"/>
                          <w:marBottom w:val="0"/>
                          <w:divBdr>
                            <w:top w:val="single" w:sz="2" w:space="11" w:color="auto"/>
                            <w:left w:val="single" w:sz="48" w:space="0" w:color="auto"/>
                            <w:bottom w:val="single" w:sz="2" w:space="11" w:color="auto"/>
                            <w:right w:val="single" w:sz="48" w:space="0" w:color="auto"/>
                          </w:divBdr>
                          <w:divsChild>
                            <w:div w:id="182329627">
                              <w:marLeft w:val="0"/>
                              <w:marRight w:val="0"/>
                              <w:marTop w:val="0"/>
                              <w:marBottom w:val="0"/>
                              <w:divBdr>
                                <w:top w:val="none" w:sz="0" w:space="0" w:color="auto"/>
                                <w:left w:val="none" w:sz="0" w:space="0" w:color="auto"/>
                                <w:bottom w:val="none" w:sz="0" w:space="0" w:color="auto"/>
                                <w:right w:val="none" w:sz="0" w:space="0" w:color="auto"/>
                              </w:divBdr>
                              <w:divsChild>
                                <w:div w:id="1140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69545">
      <w:bodyDiv w:val="1"/>
      <w:marLeft w:val="0"/>
      <w:marRight w:val="0"/>
      <w:marTop w:val="0"/>
      <w:marBottom w:val="0"/>
      <w:divBdr>
        <w:top w:val="none" w:sz="0" w:space="0" w:color="auto"/>
        <w:left w:val="none" w:sz="0" w:space="0" w:color="auto"/>
        <w:bottom w:val="none" w:sz="0" w:space="0" w:color="auto"/>
        <w:right w:val="none" w:sz="0" w:space="0" w:color="auto"/>
      </w:divBdr>
      <w:divsChild>
        <w:div w:id="1209028236">
          <w:marLeft w:val="0"/>
          <w:marRight w:val="0"/>
          <w:marTop w:val="0"/>
          <w:marBottom w:val="0"/>
          <w:divBdr>
            <w:top w:val="none" w:sz="0" w:space="0" w:color="auto"/>
            <w:left w:val="none" w:sz="0" w:space="0" w:color="auto"/>
            <w:bottom w:val="none" w:sz="0" w:space="0" w:color="auto"/>
            <w:right w:val="none" w:sz="0" w:space="0" w:color="auto"/>
          </w:divBdr>
        </w:div>
        <w:div w:id="592711095">
          <w:marLeft w:val="0"/>
          <w:marRight w:val="0"/>
          <w:marTop w:val="0"/>
          <w:marBottom w:val="0"/>
          <w:divBdr>
            <w:top w:val="none" w:sz="0" w:space="0" w:color="auto"/>
            <w:left w:val="none" w:sz="0" w:space="0" w:color="auto"/>
            <w:bottom w:val="none" w:sz="0" w:space="0" w:color="auto"/>
            <w:right w:val="none" w:sz="0" w:space="0" w:color="auto"/>
          </w:divBdr>
          <w:divsChild>
            <w:div w:id="870533673">
              <w:marLeft w:val="0"/>
              <w:marRight w:val="0"/>
              <w:marTop w:val="0"/>
              <w:marBottom w:val="0"/>
              <w:divBdr>
                <w:top w:val="single" w:sz="6" w:space="15" w:color="B4B5B6"/>
                <w:left w:val="single" w:sz="6" w:space="31" w:color="B4B5B6"/>
                <w:bottom w:val="single" w:sz="6" w:space="23" w:color="B4B5B6"/>
                <w:right w:val="single" w:sz="6" w:space="31" w:color="B4B5B6"/>
              </w:divBdr>
              <w:divsChild>
                <w:div w:id="1792018958">
                  <w:marLeft w:val="0"/>
                  <w:marRight w:val="0"/>
                  <w:marTop w:val="150"/>
                  <w:marBottom w:val="0"/>
                  <w:divBdr>
                    <w:top w:val="none" w:sz="0" w:space="0" w:color="auto"/>
                    <w:left w:val="none" w:sz="0" w:space="0" w:color="auto"/>
                    <w:bottom w:val="none" w:sz="0" w:space="0" w:color="auto"/>
                    <w:right w:val="none" w:sz="0" w:space="0" w:color="auto"/>
                  </w:divBdr>
                  <w:divsChild>
                    <w:div w:id="353188565">
                      <w:marLeft w:val="0"/>
                      <w:marRight w:val="0"/>
                      <w:marTop w:val="0"/>
                      <w:marBottom w:val="0"/>
                      <w:divBdr>
                        <w:top w:val="none" w:sz="0" w:space="0" w:color="auto"/>
                        <w:left w:val="none" w:sz="0" w:space="0" w:color="auto"/>
                        <w:bottom w:val="none" w:sz="0" w:space="0" w:color="auto"/>
                        <w:right w:val="none" w:sz="0" w:space="0" w:color="auto"/>
                      </w:divBdr>
                      <w:divsChild>
                        <w:div w:id="1872181976">
                          <w:marLeft w:val="0"/>
                          <w:marRight w:val="0"/>
                          <w:marTop w:val="0"/>
                          <w:marBottom w:val="0"/>
                          <w:divBdr>
                            <w:top w:val="none" w:sz="0" w:space="0" w:color="auto"/>
                            <w:left w:val="none" w:sz="0" w:space="0" w:color="auto"/>
                            <w:bottom w:val="none" w:sz="0" w:space="0" w:color="auto"/>
                            <w:right w:val="none" w:sz="0" w:space="0" w:color="auto"/>
                          </w:divBdr>
                        </w:div>
                      </w:divsChild>
                    </w:div>
                    <w:div w:id="1812209112">
                      <w:marLeft w:val="0"/>
                      <w:marRight w:val="0"/>
                      <w:marTop w:val="0"/>
                      <w:marBottom w:val="0"/>
                      <w:divBdr>
                        <w:top w:val="none" w:sz="0" w:space="0" w:color="auto"/>
                        <w:left w:val="none" w:sz="0" w:space="0" w:color="auto"/>
                        <w:bottom w:val="none" w:sz="0" w:space="0" w:color="auto"/>
                        <w:right w:val="none" w:sz="0" w:space="0" w:color="auto"/>
                      </w:divBdr>
                      <w:divsChild>
                        <w:div w:id="179320875">
                          <w:marLeft w:val="0"/>
                          <w:marRight w:val="0"/>
                          <w:marTop w:val="0"/>
                          <w:marBottom w:val="0"/>
                          <w:divBdr>
                            <w:top w:val="none" w:sz="0" w:space="0" w:color="auto"/>
                            <w:left w:val="none" w:sz="0" w:space="0" w:color="auto"/>
                            <w:bottom w:val="none" w:sz="0" w:space="0" w:color="auto"/>
                            <w:right w:val="none" w:sz="0" w:space="0" w:color="auto"/>
                          </w:divBdr>
                        </w:div>
                      </w:divsChild>
                    </w:div>
                    <w:div w:id="1862932317">
                      <w:marLeft w:val="0"/>
                      <w:marRight w:val="0"/>
                      <w:marTop w:val="0"/>
                      <w:marBottom w:val="0"/>
                      <w:divBdr>
                        <w:top w:val="none" w:sz="0" w:space="0" w:color="auto"/>
                        <w:left w:val="none" w:sz="0" w:space="0" w:color="auto"/>
                        <w:bottom w:val="none" w:sz="0" w:space="0" w:color="auto"/>
                        <w:right w:val="none" w:sz="0" w:space="0" w:color="auto"/>
                      </w:divBdr>
                      <w:divsChild>
                        <w:div w:id="172113480">
                          <w:marLeft w:val="0"/>
                          <w:marRight w:val="0"/>
                          <w:marTop w:val="0"/>
                          <w:marBottom w:val="0"/>
                          <w:divBdr>
                            <w:top w:val="none" w:sz="0" w:space="0" w:color="auto"/>
                            <w:left w:val="none" w:sz="0" w:space="0" w:color="auto"/>
                            <w:bottom w:val="none" w:sz="0" w:space="0" w:color="auto"/>
                            <w:right w:val="none" w:sz="0" w:space="0" w:color="auto"/>
                          </w:divBdr>
                        </w:div>
                      </w:divsChild>
                    </w:div>
                    <w:div w:id="528488192">
                      <w:marLeft w:val="0"/>
                      <w:marRight w:val="0"/>
                      <w:marTop w:val="0"/>
                      <w:marBottom w:val="0"/>
                      <w:divBdr>
                        <w:top w:val="none" w:sz="0" w:space="0" w:color="auto"/>
                        <w:left w:val="none" w:sz="0" w:space="0" w:color="auto"/>
                        <w:bottom w:val="none" w:sz="0" w:space="0" w:color="auto"/>
                        <w:right w:val="none" w:sz="0" w:space="0" w:color="auto"/>
                      </w:divBdr>
                      <w:divsChild>
                        <w:div w:id="1249191461">
                          <w:marLeft w:val="0"/>
                          <w:marRight w:val="0"/>
                          <w:marTop w:val="0"/>
                          <w:marBottom w:val="0"/>
                          <w:divBdr>
                            <w:top w:val="none" w:sz="0" w:space="0" w:color="auto"/>
                            <w:left w:val="none" w:sz="0" w:space="0" w:color="auto"/>
                            <w:bottom w:val="none" w:sz="0" w:space="0" w:color="auto"/>
                            <w:right w:val="none" w:sz="0" w:space="0" w:color="auto"/>
                          </w:divBdr>
                        </w:div>
                        <w:div w:id="2049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1357">
          <w:marLeft w:val="0"/>
          <w:marRight w:val="0"/>
          <w:marTop w:val="0"/>
          <w:marBottom w:val="0"/>
          <w:divBdr>
            <w:top w:val="none" w:sz="0" w:space="0" w:color="auto"/>
            <w:left w:val="none" w:sz="0" w:space="0" w:color="auto"/>
            <w:bottom w:val="none" w:sz="0" w:space="0" w:color="auto"/>
            <w:right w:val="none" w:sz="0" w:space="0" w:color="auto"/>
          </w:divBdr>
        </w:div>
        <w:div w:id="468861790">
          <w:marLeft w:val="0"/>
          <w:marRight w:val="0"/>
          <w:marTop w:val="0"/>
          <w:marBottom w:val="0"/>
          <w:divBdr>
            <w:top w:val="none" w:sz="0" w:space="0" w:color="auto"/>
            <w:left w:val="none" w:sz="0" w:space="0" w:color="auto"/>
            <w:bottom w:val="none" w:sz="0" w:space="0" w:color="auto"/>
            <w:right w:val="none" w:sz="0" w:space="0" w:color="auto"/>
          </w:divBdr>
          <w:divsChild>
            <w:div w:id="1822770055">
              <w:marLeft w:val="0"/>
              <w:marRight w:val="0"/>
              <w:marTop w:val="0"/>
              <w:marBottom w:val="0"/>
              <w:divBdr>
                <w:top w:val="single" w:sz="6" w:space="15" w:color="B4B5B6"/>
                <w:left w:val="single" w:sz="6" w:space="31" w:color="B4B5B6"/>
                <w:bottom w:val="single" w:sz="6" w:space="23" w:color="B4B5B6"/>
                <w:right w:val="single" w:sz="6" w:space="31" w:color="B4B5B6"/>
              </w:divBdr>
              <w:divsChild>
                <w:div w:id="633481812">
                  <w:marLeft w:val="0"/>
                  <w:marRight w:val="0"/>
                  <w:marTop w:val="150"/>
                  <w:marBottom w:val="0"/>
                  <w:divBdr>
                    <w:top w:val="none" w:sz="0" w:space="0" w:color="auto"/>
                    <w:left w:val="none" w:sz="0" w:space="0" w:color="auto"/>
                    <w:bottom w:val="none" w:sz="0" w:space="0" w:color="auto"/>
                    <w:right w:val="none" w:sz="0" w:space="0" w:color="auto"/>
                  </w:divBdr>
                  <w:divsChild>
                    <w:div w:id="1167014317">
                      <w:marLeft w:val="0"/>
                      <w:marRight w:val="0"/>
                      <w:marTop w:val="0"/>
                      <w:marBottom w:val="0"/>
                      <w:divBdr>
                        <w:top w:val="none" w:sz="0" w:space="0" w:color="auto"/>
                        <w:left w:val="none" w:sz="0" w:space="0" w:color="auto"/>
                        <w:bottom w:val="none" w:sz="0" w:space="0" w:color="auto"/>
                        <w:right w:val="none" w:sz="0" w:space="0" w:color="auto"/>
                      </w:divBdr>
                      <w:divsChild>
                        <w:div w:id="36245080">
                          <w:marLeft w:val="0"/>
                          <w:marRight w:val="0"/>
                          <w:marTop w:val="0"/>
                          <w:marBottom w:val="0"/>
                          <w:divBdr>
                            <w:top w:val="none" w:sz="0" w:space="0" w:color="auto"/>
                            <w:left w:val="none" w:sz="0" w:space="0" w:color="auto"/>
                            <w:bottom w:val="none" w:sz="0" w:space="0" w:color="auto"/>
                            <w:right w:val="none" w:sz="0" w:space="0" w:color="auto"/>
                          </w:divBdr>
                        </w:div>
                      </w:divsChild>
                    </w:div>
                    <w:div w:id="1083528012">
                      <w:marLeft w:val="0"/>
                      <w:marRight w:val="0"/>
                      <w:marTop w:val="0"/>
                      <w:marBottom w:val="0"/>
                      <w:divBdr>
                        <w:top w:val="none" w:sz="0" w:space="0" w:color="auto"/>
                        <w:left w:val="none" w:sz="0" w:space="0" w:color="auto"/>
                        <w:bottom w:val="none" w:sz="0" w:space="0" w:color="auto"/>
                        <w:right w:val="none" w:sz="0" w:space="0" w:color="auto"/>
                      </w:divBdr>
                      <w:divsChild>
                        <w:div w:id="1198398771">
                          <w:marLeft w:val="0"/>
                          <w:marRight w:val="0"/>
                          <w:marTop w:val="0"/>
                          <w:marBottom w:val="0"/>
                          <w:divBdr>
                            <w:top w:val="none" w:sz="0" w:space="0" w:color="auto"/>
                            <w:left w:val="none" w:sz="0" w:space="0" w:color="auto"/>
                            <w:bottom w:val="none" w:sz="0" w:space="0" w:color="auto"/>
                            <w:right w:val="none" w:sz="0" w:space="0" w:color="auto"/>
                          </w:divBdr>
                        </w:div>
                      </w:divsChild>
                    </w:div>
                    <w:div w:id="1987585301">
                      <w:marLeft w:val="0"/>
                      <w:marRight w:val="0"/>
                      <w:marTop w:val="0"/>
                      <w:marBottom w:val="0"/>
                      <w:divBdr>
                        <w:top w:val="none" w:sz="0" w:space="0" w:color="auto"/>
                        <w:left w:val="none" w:sz="0" w:space="0" w:color="auto"/>
                        <w:bottom w:val="none" w:sz="0" w:space="0" w:color="auto"/>
                        <w:right w:val="none" w:sz="0" w:space="0" w:color="auto"/>
                      </w:divBdr>
                      <w:divsChild>
                        <w:div w:id="615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1655">
          <w:marLeft w:val="0"/>
          <w:marRight w:val="0"/>
          <w:marTop w:val="0"/>
          <w:marBottom w:val="0"/>
          <w:divBdr>
            <w:top w:val="none" w:sz="0" w:space="0" w:color="auto"/>
            <w:left w:val="none" w:sz="0" w:space="0" w:color="auto"/>
            <w:bottom w:val="none" w:sz="0" w:space="0" w:color="auto"/>
            <w:right w:val="none" w:sz="0" w:space="0" w:color="auto"/>
          </w:divBdr>
        </w:div>
        <w:div w:id="960920925">
          <w:marLeft w:val="0"/>
          <w:marRight w:val="0"/>
          <w:marTop w:val="0"/>
          <w:marBottom w:val="0"/>
          <w:divBdr>
            <w:top w:val="none" w:sz="0" w:space="0" w:color="auto"/>
            <w:left w:val="none" w:sz="0" w:space="0" w:color="auto"/>
            <w:bottom w:val="none" w:sz="0" w:space="0" w:color="auto"/>
            <w:right w:val="none" w:sz="0" w:space="0" w:color="auto"/>
          </w:divBdr>
          <w:divsChild>
            <w:div w:id="2132940473">
              <w:marLeft w:val="0"/>
              <w:marRight w:val="0"/>
              <w:marTop w:val="0"/>
              <w:marBottom w:val="0"/>
              <w:divBdr>
                <w:top w:val="single" w:sz="6" w:space="15" w:color="B4B5B6"/>
                <w:left w:val="single" w:sz="6" w:space="31" w:color="B4B5B6"/>
                <w:bottom w:val="single" w:sz="6" w:space="23" w:color="B4B5B6"/>
                <w:right w:val="single" w:sz="6" w:space="31" w:color="B4B5B6"/>
              </w:divBdr>
              <w:divsChild>
                <w:div w:id="67313993">
                  <w:marLeft w:val="0"/>
                  <w:marRight w:val="0"/>
                  <w:marTop w:val="150"/>
                  <w:marBottom w:val="0"/>
                  <w:divBdr>
                    <w:top w:val="none" w:sz="0" w:space="0" w:color="auto"/>
                    <w:left w:val="none" w:sz="0" w:space="0" w:color="auto"/>
                    <w:bottom w:val="none" w:sz="0" w:space="0" w:color="auto"/>
                    <w:right w:val="none" w:sz="0" w:space="0" w:color="auto"/>
                  </w:divBdr>
                  <w:divsChild>
                    <w:div w:id="2107843595">
                      <w:marLeft w:val="0"/>
                      <w:marRight w:val="0"/>
                      <w:marTop w:val="0"/>
                      <w:marBottom w:val="0"/>
                      <w:divBdr>
                        <w:top w:val="none" w:sz="0" w:space="0" w:color="auto"/>
                        <w:left w:val="none" w:sz="0" w:space="0" w:color="auto"/>
                        <w:bottom w:val="none" w:sz="0" w:space="0" w:color="auto"/>
                        <w:right w:val="none" w:sz="0" w:space="0" w:color="auto"/>
                      </w:divBdr>
                      <w:divsChild>
                        <w:div w:id="1075782445">
                          <w:marLeft w:val="0"/>
                          <w:marRight w:val="0"/>
                          <w:marTop w:val="0"/>
                          <w:marBottom w:val="0"/>
                          <w:divBdr>
                            <w:top w:val="none" w:sz="0" w:space="0" w:color="auto"/>
                            <w:left w:val="none" w:sz="0" w:space="0" w:color="auto"/>
                            <w:bottom w:val="none" w:sz="0" w:space="0" w:color="auto"/>
                            <w:right w:val="none" w:sz="0" w:space="0" w:color="auto"/>
                          </w:divBdr>
                        </w:div>
                      </w:divsChild>
                    </w:div>
                    <w:div w:id="866021904">
                      <w:marLeft w:val="0"/>
                      <w:marRight w:val="0"/>
                      <w:marTop w:val="0"/>
                      <w:marBottom w:val="0"/>
                      <w:divBdr>
                        <w:top w:val="none" w:sz="0" w:space="0" w:color="auto"/>
                        <w:left w:val="none" w:sz="0" w:space="0" w:color="auto"/>
                        <w:bottom w:val="none" w:sz="0" w:space="0" w:color="auto"/>
                        <w:right w:val="none" w:sz="0" w:space="0" w:color="auto"/>
                      </w:divBdr>
                      <w:divsChild>
                        <w:div w:id="1287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2209">
          <w:marLeft w:val="0"/>
          <w:marRight w:val="0"/>
          <w:marTop w:val="0"/>
          <w:marBottom w:val="0"/>
          <w:divBdr>
            <w:top w:val="none" w:sz="0" w:space="0" w:color="auto"/>
            <w:left w:val="none" w:sz="0" w:space="0" w:color="auto"/>
            <w:bottom w:val="none" w:sz="0" w:space="0" w:color="auto"/>
            <w:right w:val="none" w:sz="0" w:space="0" w:color="auto"/>
          </w:divBdr>
        </w:div>
        <w:div w:id="2012561841">
          <w:marLeft w:val="0"/>
          <w:marRight w:val="0"/>
          <w:marTop w:val="0"/>
          <w:marBottom w:val="0"/>
          <w:divBdr>
            <w:top w:val="none" w:sz="0" w:space="0" w:color="auto"/>
            <w:left w:val="none" w:sz="0" w:space="0" w:color="auto"/>
            <w:bottom w:val="none" w:sz="0" w:space="0" w:color="auto"/>
            <w:right w:val="none" w:sz="0" w:space="0" w:color="auto"/>
          </w:divBdr>
          <w:divsChild>
            <w:div w:id="2111003844">
              <w:marLeft w:val="0"/>
              <w:marRight w:val="0"/>
              <w:marTop w:val="0"/>
              <w:marBottom w:val="0"/>
              <w:divBdr>
                <w:top w:val="single" w:sz="6" w:space="15" w:color="B4B5B6"/>
                <w:left w:val="single" w:sz="6" w:space="31" w:color="B4B5B6"/>
                <w:bottom w:val="single" w:sz="6" w:space="23" w:color="B4B5B6"/>
                <w:right w:val="single" w:sz="6" w:space="31" w:color="B4B5B6"/>
              </w:divBdr>
              <w:divsChild>
                <w:div w:id="965936175">
                  <w:marLeft w:val="0"/>
                  <w:marRight w:val="0"/>
                  <w:marTop w:val="150"/>
                  <w:marBottom w:val="0"/>
                  <w:divBdr>
                    <w:top w:val="none" w:sz="0" w:space="0" w:color="auto"/>
                    <w:left w:val="none" w:sz="0" w:space="0" w:color="auto"/>
                    <w:bottom w:val="none" w:sz="0" w:space="0" w:color="auto"/>
                    <w:right w:val="none" w:sz="0" w:space="0" w:color="auto"/>
                  </w:divBdr>
                  <w:divsChild>
                    <w:div w:id="2123113516">
                      <w:marLeft w:val="0"/>
                      <w:marRight w:val="0"/>
                      <w:marTop w:val="0"/>
                      <w:marBottom w:val="0"/>
                      <w:divBdr>
                        <w:top w:val="none" w:sz="0" w:space="0" w:color="auto"/>
                        <w:left w:val="none" w:sz="0" w:space="0" w:color="auto"/>
                        <w:bottom w:val="none" w:sz="0" w:space="0" w:color="auto"/>
                        <w:right w:val="none" w:sz="0" w:space="0" w:color="auto"/>
                      </w:divBdr>
                      <w:divsChild>
                        <w:div w:id="1665548306">
                          <w:marLeft w:val="0"/>
                          <w:marRight w:val="0"/>
                          <w:marTop w:val="0"/>
                          <w:marBottom w:val="0"/>
                          <w:divBdr>
                            <w:top w:val="none" w:sz="0" w:space="0" w:color="auto"/>
                            <w:left w:val="none" w:sz="0" w:space="0" w:color="auto"/>
                            <w:bottom w:val="none" w:sz="0" w:space="0" w:color="auto"/>
                            <w:right w:val="none" w:sz="0" w:space="0" w:color="auto"/>
                          </w:divBdr>
                        </w:div>
                      </w:divsChild>
                    </w:div>
                    <w:div w:id="1337001299">
                      <w:marLeft w:val="0"/>
                      <w:marRight w:val="0"/>
                      <w:marTop w:val="0"/>
                      <w:marBottom w:val="0"/>
                      <w:divBdr>
                        <w:top w:val="none" w:sz="0" w:space="0" w:color="auto"/>
                        <w:left w:val="none" w:sz="0" w:space="0" w:color="auto"/>
                        <w:bottom w:val="none" w:sz="0" w:space="0" w:color="auto"/>
                        <w:right w:val="none" w:sz="0" w:space="0" w:color="auto"/>
                      </w:divBdr>
                      <w:divsChild>
                        <w:div w:id="1220482605">
                          <w:marLeft w:val="0"/>
                          <w:marRight w:val="0"/>
                          <w:marTop w:val="0"/>
                          <w:marBottom w:val="0"/>
                          <w:divBdr>
                            <w:top w:val="none" w:sz="0" w:space="0" w:color="auto"/>
                            <w:left w:val="none" w:sz="0" w:space="0" w:color="auto"/>
                            <w:bottom w:val="none" w:sz="0" w:space="0" w:color="auto"/>
                            <w:right w:val="none" w:sz="0" w:space="0" w:color="auto"/>
                          </w:divBdr>
                        </w:div>
                      </w:divsChild>
                    </w:div>
                    <w:div w:id="1537886501">
                      <w:marLeft w:val="0"/>
                      <w:marRight w:val="0"/>
                      <w:marTop w:val="0"/>
                      <w:marBottom w:val="0"/>
                      <w:divBdr>
                        <w:top w:val="none" w:sz="0" w:space="0" w:color="auto"/>
                        <w:left w:val="none" w:sz="0" w:space="0" w:color="auto"/>
                        <w:bottom w:val="none" w:sz="0" w:space="0" w:color="auto"/>
                        <w:right w:val="none" w:sz="0" w:space="0" w:color="auto"/>
                      </w:divBdr>
                      <w:divsChild>
                        <w:div w:id="9344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1030">
          <w:marLeft w:val="0"/>
          <w:marRight w:val="0"/>
          <w:marTop w:val="0"/>
          <w:marBottom w:val="0"/>
          <w:divBdr>
            <w:top w:val="none" w:sz="0" w:space="0" w:color="auto"/>
            <w:left w:val="none" w:sz="0" w:space="0" w:color="auto"/>
            <w:bottom w:val="none" w:sz="0" w:space="0" w:color="auto"/>
            <w:right w:val="none" w:sz="0" w:space="0" w:color="auto"/>
          </w:divBdr>
        </w:div>
        <w:div w:id="972249762">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single" w:sz="6" w:space="15" w:color="B4B5B6"/>
                <w:left w:val="single" w:sz="6" w:space="31" w:color="B4B5B6"/>
                <w:bottom w:val="single" w:sz="6" w:space="23" w:color="B4B5B6"/>
                <w:right w:val="single" w:sz="6" w:space="31" w:color="B4B5B6"/>
              </w:divBdr>
              <w:divsChild>
                <w:div w:id="2000573206">
                  <w:marLeft w:val="0"/>
                  <w:marRight w:val="0"/>
                  <w:marTop w:val="150"/>
                  <w:marBottom w:val="0"/>
                  <w:divBdr>
                    <w:top w:val="none" w:sz="0" w:space="0" w:color="auto"/>
                    <w:left w:val="none" w:sz="0" w:space="0" w:color="auto"/>
                    <w:bottom w:val="none" w:sz="0" w:space="0" w:color="auto"/>
                    <w:right w:val="none" w:sz="0" w:space="0" w:color="auto"/>
                  </w:divBdr>
                  <w:divsChild>
                    <w:div w:id="515123609">
                      <w:marLeft w:val="0"/>
                      <w:marRight w:val="0"/>
                      <w:marTop w:val="0"/>
                      <w:marBottom w:val="0"/>
                      <w:divBdr>
                        <w:top w:val="none" w:sz="0" w:space="0" w:color="auto"/>
                        <w:left w:val="none" w:sz="0" w:space="0" w:color="auto"/>
                        <w:bottom w:val="none" w:sz="0" w:space="0" w:color="auto"/>
                        <w:right w:val="none" w:sz="0" w:space="0" w:color="auto"/>
                      </w:divBdr>
                      <w:divsChild>
                        <w:div w:id="722484522">
                          <w:marLeft w:val="0"/>
                          <w:marRight w:val="0"/>
                          <w:marTop w:val="0"/>
                          <w:marBottom w:val="0"/>
                          <w:divBdr>
                            <w:top w:val="none" w:sz="0" w:space="0" w:color="auto"/>
                            <w:left w:val="none" w:sz="0" w:space="0" w:color="auto"/>
                            <w:bottom w:val="none" w:sz="0" w:space="0" w:color="auto"/>
                            <w:right w:val="none" w:sz="0" w:space="0" w:color="auto"/>
                          </w:divBdr>
                        </w:div>
                      </w:divsChild>
                    </w:div>
                    <w:div w:id="1260213742">
                      <w:marLeft w:val="0"/>
                      <w:marRight w:val="0"/>
                      <w:marTop w:val="0"/>
                      <w:marBottom w:val="0"/>
                      <w:divBdr>
                        <w:top w:val="none" w:sz="0" w:space="0" w:color="auto"/>
                        <w:left w:val="none" w:sz="0" w:space="0" w:color="auto"/>
                        <w:bottom w:val="none" w:sz="0" w:space="0" w:color="auto"/>
                        <w:right w:val="none" w:sz="0" w:space="0" w:color="auto"/>
                      </w:divBdr>
                      <w:divsChild>
                        <w:div w:id="1819148570">
                          <w:marLeft w:val="0"/>
                          <w:marRight w:val="0"/>
                          <w:marTop w:val="0"/>
                          <w:marBottom w:val="0"/>
                          <w:divBdr>
                            <w:top w:val="none" w:sz="0" w:space="0" w:color="auto"/>
                            <w:left w:val="none" w:sz="0" w:space="0" w:color="auto"/>
                            <w:bottom w:val="none" w:sz="0" w:space="0" w:color="auto"/>
                            <w:right w:val="none" w:sz="0" w:space="0" w:color="auto"/>
                          </w:divBdr>
                        </w:div>
                      </w:divsChild>
                    </w:div>
                    <w:div w:id="1956985825">
                      <w:marLeft w:val="0"/>
                      <w:marRight w:val="0"/>
                      <w:marTop w:val="0"/>
                      <w:marBottom w:val="0"/>
                      <w:divBdr>
                        <w:top w:val="none" w:sz="0" w:space="0" w:color="auto"/>
                        <w:left w:val="none" w:sz="0" w:space="0" w:color="auto"/>
                        <w:bottom w:val="none" w:sz="0" w:space="0" w:color="auto"/>
                        <w:right w:val="none" w:sz="0" w:space="0" w:color="auto"/>
                      </w:divBdr>
                      <w:divsChild>
                        <w:div w:id="1004354597">
                          <w:marLeft w:val="0"/>
                          <w:marRight w:val="0"/>
                          <w:marTop w:val="0"/>
                          <w:marBottom w:val="0"/>
                          <w:divBdr>
                            <w:top w:val="none" w:sz="0" w:space="0" w:color="auto"/>
                            <w:left w:val="none" w:sz="0" w:space="0" w:color="auto"/>
                            <w:bottom w:val="none" w:sz="0" w:space="0" w:color="auto"/>
                            <w:right w:val="none" w:sz="0" w:space="0" w:color="auto"/>
                          </w:divBdr>
                        </w:div>
                      </w:divsChild>
                    </w:div>
                    <w:div w:id="1330475112">
                      <w:marLeft w:val="0"/>
                      <w:marRight w:val="0"/>
                      <w:marTop w:val="0"/>
                      <w:marBottom w:val="0"/>
                      <w:divBdr>
                        <w:top w:val="none" w:sz="0" w:space="0" w:color="auto"/>
                        <w:left w:val="none" w:sz="0" w:space="0" w:color="auto"/>
                        <w:bottom w:val="none" w:sz="0" w:space="0" w:color="auto"/>
                        <w:right w:val="none" w:sz="0" w:space="0" w:color="auto"/>
                      </w:divBdr>
                      <w:divsChild>
                        <w:div w:id="10748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25706">
          <w:marLeft w:val="0"/>
          <w:marRight w:val="0"/>
          <w:marTop w:val="0"/>
          <w:marBottom w:val="0"/>
          <w:divBdr>
            <w:top w:val="none" w:sz="0" w:space="0" w:color="auto"/>
            <w:left w:val="none" w:sz="0" w:space="0" w:color="auto"/>
            <w:bottom w:val="none" w:sz="0" w:space="0" w:color="auto"/>
            <w:right w:val="none" w:sz="0" w:space="0" w:color="auto"/>
          </w:divBdr>
        </w:div>
      </w:divsChild>
    </w:div>
    <w:div w:id="274680110">
      <w:bodyDiv w:val="1"/>
      <w:marLeft w:val="0"/>
      <w:marRight w:val="0"/>
      <w:marTop w:val="0"/>
      <w:marBottom w:val="0"/>
      <w:divBdr>
        <w:top w:val="none" w:sz="0" w:space="0" w:color="auto"/>
        <w:left w:val="none" w:sz="0" w:space="0" w:color="auto"/>
        <w:bottom w:val="none" w:sz="0" w:space="0" w:color="auto"/>
        <w:right w:val="none" w:sz="0" w:space="0" w:color="auto"/>
      </w:divBdr>
      <w:divsChild>
        <w:div w:id="276104329">
          <w:marLeft w:val="0"/>
          <w:marRight w:val="0"/>
          <w:marTop w:val="0"/>
          <w:marBottom w:val="0"/>
          <w:divBdr>
            <w:top w:val="none" w:sz="0" w:space="0" w:color="auto"/>
            <w:left w:val="none" w:sz="0" w:space="0" w:color="auto"/>
            <w:bottom w:val="none" w:sz="0" w:space="0" w:color="auto"/>
            <w:right w:val="none" w:sz="0" w:space="0" w:color="auto"/>
          </w:divBdr>
        </w:div>
      </w:divsChild>
    </w:div>
    <w:div w:id="351497337">
      <w:bodyDiv w:val="1"/>
      <w:marLeft w:val="0"/>
      <w:marRight w:val="0"/>
      <w:marTop w:val="0"/>
      <w:marBottom w:val="0"/>
      <w:divBdr>
        <w:top w:val="none" w:sz="0" w:space="0" w:color="auto"/>
        <w:left w:val="none" w:sz="0" w:space="0" w:color="auto"/>
        <w:bottom w:val="none" w:sz="0" w:space="0" w:color="auto"/>
        <w:right w:val="none" w:sz="0" w:space="0" w:color="auto"/>
      </w:divBdr>
      <w:divsChild>
        <w:div w:id="1617640966">
          <w:marLeft w:val="0"/>
          <w:marRight w:val="0"/>
          <w:marTop w:val="0"/>
          <w:marBottom w:val="0"/>
          <w:divBdr>
            <w:top w:val="none" w:sz="0" w:space="0" w:color="auto"/>
            <w:left w:val="none" w:sz="0" w:space="0" w:color="auto"/>
            <w:bottom w:val="none" w:sz="0" w:space="0" w:color="auto"/>
            <w:right w:val="none" w:sz="0" w:space="0" w:color="auto"/>
          </w:divBdr>
        </w:div>
      </w:divsChild>
    </w:div>
    <w:div w:id="1442141816">
      <w:bodyDiv w:val="1"/>
      <w:marLeft w:val="0"/>
      <w:marRight w:val="0"/>
      <w:marTop w:val="0"/>
      <w:marBottom w:val="0"/>
      <w:divBdr>
        <w:top w:val="none" w:sz="0" w:space="0" w:color="auto"/>
        <w:left w:val="none" w:sz="0" w:space="0" w:color="auto"/>
        <w:bottom w:val="none" w:sz="0" w:space="0" w:color="auto"/>
        <w:right w:val="none" w:sz="0" w:space="0" w:color="auto"/>
      </w:divBdr>
      <w:divsChild>
        <w:div w:id="1718779108">
          <w:marLeft w:val="0"/>
          <w:marRight w:val="0"/>
          <w:marTop w:val="0"/>
          <w:marBottom w:val="0"/>
          <w:divBdr>
            <w:top w:val="none" w:sz="0" w:space="0" w:color="auto"/>
            <w:left w:val="none" w:sz="0" w:space="0" w:color="auto"/>
            <w:bottom w:val="none" w:sz="0" w:space="0" w:color="auto"/>
            <w:right w:val="none" w:sz="0" w:space="0" w:color="auto"/>
          </w:divBdr>
        </w:div>
      </w:divsChild>
    </w:div>
    <w:div w:id="1946420170">
      <w:bodyDiv w:val="1"/>
      <w:marLeft w:val="0"/>
      <w:marRight w:val="0"/>
      <w:marTop w:val="0"/>
      <w:marBottom w:val="0"/>
      <w:divBdr>
        <w:top w:val="none" w:sz="0" w:space="0" w:color="auto"/>
        <w:left w:val="none" w:sz="0" w:space="0" w:color="auto"/>
        <w:bottom w:val="none" w:sz="0" w:space="0" w:color="auto"/>
        <w:right w:val="none" w:sz="0" w:space="0" w:color="auto"/>
      </w:divBdr>
      <w:divsChild>
        <w:div w:id="2010449901">
          <w:marLeft w:val="0"/>
          <w:marRight w:val="0"/>
          <w:marTop w:val="0"/>
          <w:marBottom w:val="0"/>
          <w:divBdr>
            <w:top w:val="none" w:sz="0" w:space="0" w:color="auto"/>
            <w:left w:val="none" w:sz="0" w:space="0" w:color="auto"/>
            <w:bottom w:val="none" w:sz="0" w:space="0" w:color="auto"/>
            <w:right w:val="none" w:sz="0" w:space="0" w:color="auto"/>
          </w:divBdr>
        </w:div>
        <w:div w:id="711004691">
          <w:marLeft w:val="0"/>
          <w:marRight w:val="0"/>
          <w:marTop w:val="0"/>
          <w:marBottom w:val="0"/>
          <w:divBdr>
            <w:top w:val="none" w:sz="0" w:space="0" w:color="auto"/>
            <w:left w:val="none" w:sz="0" w:space="0" w:color="auto"/>
            <w:bottom w:val="none" w:sz="0" w:space="0" w:color="auto"/>
            <w:right w:val="none" w:sz="0" w:space="0" w:color="auto"/>
          </w:divBdr>
          <w:divsChild>
            <w:div w:id="1137994852">
              <w:marLeft w:val="0"/>
              <w:marRight w:val="0"/>
              <w:marTop w:val="0"/>
              <w:marBottom w:val="0"/>
              <w:divBdr>
                <w:top w:val="none" w:sz="0" w:space="0" w:color="auto"/>
                <w:left w:val="none" w:sz="0" w:space="0" w:color="auto"/>
                <w:bottom w:val="none" w:sz="0" w:space="0" w:color="auto"/>
                <w:right w:val="none" w:sz="0" w:space="0" w:color="auto"/>
              </w:divBdr>
              <w:divsChild>
                <w:div w:id="1810978722">
                  <w:marLeft w:val="0"/>
                  <w:marRight w:val="0"/>
                  <w:marTop w:val="0"/>
                  <w:marBottom w:val="0"/>
                  <w:divBdr>
                    <w:top w:val="none" w:sz="0" w:space="0" w:color="auto"/>
                    <w:left w:val="none" w:sz="0" w:space="0" w:color="auto"/>
                    <w:bottom w:val="none" w:sz="0" w:space="0" w:color="auto"/>
                    <w:right w:val="none" w:sz="0" w:space="0" w:color="auto"/>
                  </w:divBdr>
                  <w:divsChild>
                    <w:div w:id="300425494">
                      <w:marLeft w:val="0"/>
                      <w:marRight w:val="0"/>
                      <w:marTop w:val="0"/>
                      <w:marBottom w:val="0"/>
                      <w:divBdr>
                        <w:top w:val="none" w:sz="0" w:space="0" w:color="auto"/>
                        <w:left w:val="none" w:sz="0" w:space="0" w:color="auto"/>
                        <w:bottom w:val="none" w:sz="0" w:space="0" w:color="auto"/>
                        <w:right w:val="none" w:sz="0" w:space="0" w:color="auto"/>
                      </w:divBdr>
                    </w:div>
                  </w:divsChild>
                </w:div>
                <w:div w:id="282347051">
                  <w:marLeft w:val="0"/>
                  <w:marRight w:val="0"/>
                  <w:marTop w:val="0"/>
                  <w:marBottom w:val="0"/>
                  <w:divBdr>
                    <w:top w:val="none" w:sz="0" w:space="0" w:color="auto"/>
                    <w:left w:val="none" w:sz="0" w:space="0" w:color="auto"/>
                    <w:bottom w:val="none" w:sz="0" w:space="0" w:color="auto"/>
                    <w:right w:val="none" w:sz="0" w:space="0" w:color="auto"/>
                  </w:divBdr>
                </w:div>
                <w:div w:id="1939869916">
                  <w:marLeft w:val="0"/>
                  <w:marRight w:val="0"/>
                  <w:marTop w:val="0"/>
                  <w:marBottom w:val="0"/>
                  <w:divBdr>
                    <w:top w:val="none" w:sz="0" w:space="0" w:color="auto"/>
                    <w:left w:val="none" w:sz="0" w:space="0" w:color="auto"/>
                    <w:bottom w:val="none" w:sz="0" w:space="0" w:color="auto"/>
                    <w:right w:val="none" w:sz="0" w:space="0" w:color="auto"/>
                  </w:divBdr>
                </w:div>
              </w:divsChild>
            </w:div>
            <w:div w:id="773554026">
              <w:marLeft w:val="0"/>
              <w:marRight w:val="-60"/>
              <w:marTop w:val="0"/>
              <w:marBottom w:val="0"/>
              <w:divBdr>
                <w:top w:val="single" w:sz="2" w:space="23" w:color="auto"/>
                <w:left w:val="single" w:sz="48" w:space="0" w:color="auto"/>
                <w:bottom w:val="single" w:sz="2" w:space="0" w:color="auto"/>
                <w:right w:val="single" w:sz="48" w:space="0" w:color="auto"/>
              </w:divBdr>
              <w:divsChild>
                <w:div w:id="36129412">
                  <w:marLeft w:val="0"/>
                  <w:marRight w:val="0"/>
                  <w:marTop w:val="0"/>
                  <w:marBottom w:val="0"/>
                  <w:divBdr>
                    <w:top w:val="none" w:sz="0" w:space="0" w:color="auto"/>
                    <w:left w:val="none" w:sz="0" w:space="0" w:color="auto"/>
                    <w:bottom w:val="none" w:sz="0" w:space="0" w:color="auto"/>
                    <w:right w:val="none" w:sz="0" w:space="0" w:color="auto"/>
                  </w:divBdr>
                  <w:divsChild>
                    <w:div w:id="1768429173">
                      <w:marLeft w:val="0"/>
                      <w:marRight w:val="0"/>
                      <w:marTop w:val="0"/>
                      <w:marBottom w:val="0"/>
                      <w:divBdr>
                        <w:top w:val="none" w:sz="0" w:space="0" w:color="auto"/>
                        <w:left w:val="none" w:sz="0" w:space="0" w:color="auto"/>
                        <w:bottom w:val="none" w:sz="0" w:space="0" w:color="auto"/>
                        <w:right w:val="none" w:sz="0" w:space="0" w:color="auto"/>
                      </w:divBdr>
                    </w:div>
                  </w:divsChild>
                </w:div>
                <w:div w:id="1903323742">
                  <w:marLeft w:val="0"/>
                  <w:marRight w:val="0"/>
                  <w:marTop w:val="0"/>
                  <w:marBottom w:val="0"/>
                  <w:divBdr>
                    <w:top w:val="none" w:sz="0" w:space="0" w:color="auto"/>
                    <w:left w:val="none" w:sz="0" w:space="0" w:color="auto"/>
                    <w:bottom w:val="single" w:sz="12" w:space="0" w:color="20AA3F"/>
                    <w:right w:val="none" w:sz="0" w:space="0" w:color="auto"/>
                  </w:divBdr>
                  <w:divsChild>
                    <w:div w:id="1822577449">
                      <w:marLeft w:val="0"/>
                      <w:marRight w:val="0"/>
                      <w:marTop w:val="0"/>
                      <w:marBottom w:val="0"/>
                      <w:divBdr>
                        <w:top w:val="none" w:sz="0" w:space="0" w:color="auto"/>
                        <w:left w:val="none" w:sz="0" w:space="0" w:color="auto"/>
                        <w:bottom w:val="none" w:sz="0" w:space="0" w:color="auto"/>
                        <w:right w:val="none" w:sz="0" w:space="0" w:color="auto"/>
                      </w:divBdr>
                      <w:divsChild>
                        <w:div w:id="1524786731">
                          <w:marLeft w:val="0"/>
                          <w:marRight w:val="-60"/>
                          <w:marTop w:val="0"/>
                          <w:marBottom w:val="0"/>
                          <w:divBdr>
                            <w:top w:val="single" w:sz="2" w:space="11" w:color="auto"/>
                            <w:left w:val="single" w:sz="48" w:space="0" w:color="auto"/>
                            <w:bottom w:val="single" w:sz="2" w:space="11" w:color="auto"/>
                            <w:right w:val="single" w:sz="48" w:space="23" w:color="auto"/>
                          </w:divBdr>
                        </w:div>
                        <w:div w:id="1658343686">
                          <w:marLeft w:val="0"/>
                          <w:marRight w:val="-60"/>
                          <w:marTop w:val="0"/>
                          <w:marBottom w:val="0"/>
                          <w:divBdr>
                            <w:top w:val="single" w:sz="2" w:space="11" w:color="auto"/>
                            <w:left w:val="single" w:sz="48" w:space="0" w:color="auto"/>
                            <w:bottom w:val="single" w:sz="2" w:space="11" w:color="auto"/>
                            <w:right w:val="single" w:sz="48" w:space="0" w:color="auto"/>
                          </w:divBdr>
                          <w:divsChild>
                            <w:div w:id="181474194">
                              <w:marLeft w:val="0"/>
                              <w:marRight w:val="0"/>
                              <w:marTop w:val="0"/>
                              <w:marBottom w:val="0"/>
                              <w:divBdr>
                                <w:top w:val="none" w:sz="0" w:space="0" w:color="auto"/>
                                <w:left w:val="none" w:sz="0" w:space="0" w:color="auto"/>
                                <w:bottom w:val="none" w:sz="0" w:space="0" w:color="auto"/>
                                <w:right w:val="none" w:sz="0" w:space="0" w:color="auto"/>
                              </w:divBdr>
                              <w:divsChild>
                                <w:div w:id="9286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472796">
      <w:bodyDiv w:val="1"/>
      <w:marLeft w:val="0"/>
      <w:marRight w:val="0"/>
      <w:marTop w:val="0"/>
      <w:marBottom w:val="0"/>
      <w:divBdr>
        <w:top w:val="none" w:sz="0" w:space="0" w:color="auto"/>
        <w:left w:val="none" w:sz="0" w:space="0" w:color="auto"/>
        <w:bottom w:val="none" w:sz="0" w:space="0" w:color="auto"/>
        <w:right w:val="none" w:sz="0" w:space="0" w:color="auto"/>
      </w:divBdr>
      <w:divsChild>
        <w:div w:id="1009255316">
          <w:marLeft w:val="0"/>
          <w:marRight w:val="0"/>
          <w:marTop w:val="0"/>
          <w:marBottom w:val="0"/>
          <w:divBdr>
            <w:top w:val="none" w:sz="0" w:space="0" w:color="auto"/>
            <w:left w:val="none" w:sz="0" w:space="0" w:color="auto"/>
            <w:bottom w:val="none" w:sz="0" w:space="0" w:color="auto"/>
            <w:right w:val="none" w:sz="0" w:space="0" w:color="auto"/>
          </w:divBdr>
          <w:divsChild>
            <w:div w:id="933434480">
              <w:marLeft w:val="0"/>
              <w:marRight w:val="0"/>
              <w:marTop w:val="0"/>
              <w:marBottom w:val="0"/>
              <w:divBdr>
                <w:top w:val="none" w:sz="0" w:space="0" w:color="auto"/>
                <w:left w:val="none" w:sz="0" w:space="0" w:color="auto"/>
                <w:bottom w:val="none" w:sz="0" w:space="0" w:color="auto"/>
                <w:right w:val="none" w:sz="0" w:space="0" w:color="auto"/>
              </w:divBdr>
            </w:div>
          </w:divsChild>
        </w:div>
        <w:div w:id="42795800">
          <w:marLeft w:val="0"/>
          <w:marRight w:val="0"/>
          <w:marTop w:val="0"/>
          <w:marBottom w:val="0"/>
          <w:divBdr>
            <w:top w:val="none" w:sz="0" w:space="0" w:color="auto"/>
            <w:left w:val="none" w:sz="0" w:space="0" w:color="auto"/>
            <w:bottom w:val="single" w:sz="12" w:space="0" w:color="20AA3F"/>
            <w:right w:val="none" w:sz="0" w:space="0" w:color="auto"/>
          </w:divBdr>
          <w:divsChild>
            <w:div w:id="13850463">
              <w:marLeft w:val="0"/>
              <w:marRight w:val="0"/>
              <w:marTop w:val="0"/>
              <w:marBottom w:val="0"/>
              <w:divBdr>
                <w:top w:val="none" w:sz="0" w:space="0" w:color="auto"/>
                <w:left w:val="none" w:sz="0" w:space="0" w:color="auto"/>
                <w:bottom w:val="none" w:sz="0" w:space="0" w:color="auto"/>
                <w:right w:val="none" w:sz="0" w:space="0" w:color="auto"/>
              </w:divBdr>
              <w:divsChild>
                <w:div w:id="1471557222">
                  <w:marLeft w:val="0"/>
                  <w:marRight w:val="-60"/>
                  <w:marTop w:val="0"/>
                  <w:marBottom w:val="0"/>
                  <w:divBdr>
                    <w:top w:val="single" w:sz="2" w:space="11" w:color="auto"/>
                    <w:left w:val="single" w:sz="48" w:space="0" w:color="auto"/>
                    <w:bottom w:val="single" w:sz="2" w:space="11" w:color="auto"/>
                    <w:right w:val="single" w:sz="48" w:space="23" w:color="auto"/>
                  </w:divBdr>
                </w:div>
                <w:div w:id="2118596735">
                  <w:marLeft w:val="0"/>
                  <w:marRight w:val="-60"/>
                  <w:marTop w:val="0"/>
                  <w:marBottom w:val="0"/>
                  <w:divBdr>
                    <w:top w:val="single" w:sz="2" w:space="11" w:color="auto"/>
                    <w:left w:val="single" w:sz="48" w:space="0" w:color="auto"/>
                    <w:bottom w:val="single" w:sz="2" w:space="11" w:color="auto"/>
                    <w:right w:val="single" w:sz="48" w:space="0" w:color="auto"/>
                  </w:divBdr>
                  <w:divsChild>
                    <w:div w:id="386294908">
                      <w:marLeft w:val="0"/>
                      <w:marRight w:val="0"/>
                      <w:marTop w:val="0"/>
                      <w:marBottom w:val="0"/>
                      <w:divBdr>
                        <w:top w:val="none" w:sz="0" w:space="0" w:color="auto"/>
                        <w:left w:val="none" w:sz="0" w:space="0" w:color="auto"/>
                        <w:bottom w:val="none" w:sz="0" w:space="0" w:color="auto"/>
                        <w:right w:val="none" w:sz="0" w:space="0" w:color="auto"/>
                      </w:divBdr>
                      <w:divsChild>
                        <w:div w:id="2244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251">
          <w:marLeft w:val="0"/>
          <w:marRight w:val="0"/>
          <w:marTop w:val="0"/>
          <w:marBottom w:val="450"/>
          <w:divBdr>
            <w:top w:val="single" w:sz="6" w:space="0" w:color="B4B5B6"/>
            <w:left w:val="single" w:sz="6" w:space="0" w:color="B4B5B6"/>
            <w:bottom w:val="single" w:sz="6" w:space="0" w:color="B4B5B6"/>
            <w:right w:val="single" w:sz="6" w:space="0" w:color="B4B5B6"/>
          </w:divBdr>
          <w:divsChild>
            <w:div w:id="663701102">
              <w:marLeft w:val="0"/>
              <w:marRight w:val="0"/>
              <w:marTop w:val="0"/>
              <w:marBottom w:val="0"/>
              <w:divBdr>
                <w:top w:val="none" w:sz="0" w:space="0" w:color="auto"/>
                <w:left w:val="none" w:sz="0" w:space="0" w:color="auto"/>
                <w:bottom w:val="none" w:sz="0" w:space="0" w:color="auto"/>
                <w:right w:val="none" w:sz="0" w:space="0" w:color="auto"/>
              </w:divBdr>
            </w:div>
          </w:divsChild>
        </w:div>
        <w:div w:id="899285717">
          <w:marLeft w:val="0"/>
          <w:marRight w:val="0"/>
          <w:marTop w:val="0"/>
          <w:marBottom w:val="450"/>
          <w:divBdr>
            <w:top w:val="single" w:sz="6" w:space="0" w:color="B4B5B6"/>
            <w:left w:val="single" w:sz="6" w:space="0" w:color="B4B5B6"/>
            <w:bottom w:val="single" w:sz="6" w:space="0" w:color="B4B5B6"/>
            <w:right w:val="single" w:sz="6" w:space="0" w:color="B4B5B6"/>
          </w:divBdr>
        </w:div>
        <w:div w:id="973677592">
          <w:marLeft w:val="0"/>
          <w:marRight w:val="0"/>
          <w:marTop w:val="0"/>
          <w:marBottom w:val="450"/>
          <w:divBdr>
            <w:top w:val="single" w:sz="6" w:space="0" w:color="B4B5B6"/>
            <w:left w:val="single" w:sz="6" w:space="0" w:color="B4B5B6"/>
            <w:bottom w:val="single" w:sz="6" w:space="0" w:color="B4B5B6"/>
            <w:right w:val="single" w:sz="6" w:space="0" w:color="B4B5B6"/>
          </w:divBdr>
        </w:div>
        <w:div w:id="867983189">
          <w:marLeft w:val="0"/>
          <w:marRight w:val="0"/>
          <w:marTop w:val="0"/>
          <w:marBottom w:val="450"/>
          <w:divBdr>
            <w:top w:val="single" w:sz="6" w:space="0" w:color="B4B5B6"/>
            <w:left w:val="single" w:sz="6" w:space="0" w:color="B4B5B6"/>
            <w:bottom w:val="single" w:sz="6" w:space="0" w:color="B4B5B6"/>
            <w:right w:val="single" w:sz="6" w:space="0" w:color="B4B5B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rules-policy/regulations/" TargetMode="External"/><Relationship Id="rId13" Type="http://schemas.openxmlformats.org/officeDocument/2006/relationships/hyperlink" Target="https://www.consumerfinance.gov/rules-policy/regulations/1002/interp-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sumerfinance.gov/rules-policy/regulations/1002/interp-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finance.gov/rules-policy/regulations/1002/8/" TargetMode="External"/><Relationship Id="rId5" Type="http://schemas.openxmlformats.org/officeDocument/2006/relationships/footnotes" Target="footnotes.xml"/><Relationship Id="rId15" Type="http://schemas.openxmlformats.org/officeDocument/2006/relationships/hyperlink" Target="https://www.consumerfinance.gov/rules-policy/regulations/1002/interp-8/" TargetMode="External"/><Relationship Id="rId10" Type="http://schemas.openxmlformats.org/officeDocument/2006/relationships/hyperlink" Target="https://www.consumerfinance.gov/rules-policy/regulations/search-regulations/results/?regs=1002" TargetMode="External"/><Relationship Id="rId4" Type="http://schemas.openxmlformats.org/officeDocument/2006/relationships/webSettings" Target="webSettings.xml"/><Relationship Id="rId9" Type="http://schemas.openxmlformats.org/officeDocument/2006/relationships/hyperlink" Target="https://www.consumerfinance.gov/rules-policy/regulations/1002/" TargetMode="External"/><Relationship Id="rId14" Type="http://schemas.openxmlformats.org/officeDocument/2006/relationships/hyperlink" Target="https://www.consumerfinance.gov/rules-policy/regulations/1002/inter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Rowe</dc:creator>
  <cp:keywords/>
  <dc:description/>
  <cp:lastModifiedBy>Audrey Rowe</cp:lastModifiedBy>
  <cp:revision>2</cp:revision>
  <dcterms:created xsi:type="dcterms:W3CDTF">2021-07-01T22:52:00Z</dcterms:created>
  <dcterms:modified xsi:type="dcterms:W3CDTF">2021-07-01T23:17:00Z</dcterms:modified>
</cp:coreProperties>
</file>